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2E96D" w14:textId="77777777" w:rsidR="002E2EF7" w:rsidRDefault="002E2EF7">
      <w:pPr>
        <w:tabs>
          <w:tab w:val="center" w:pos="4677"/>
        </w:tabs>
        <w:spacing w:beforeLines="50" w:before="156" w:afterLines="50" w:after="156" w:line="360" w:lineRule="auto"/>
        <w:jc w:val="center"/>
        <w:rPr>
          <w:rFonts w:ascii="仿宋" w:eastAsia="仿宋" w:hAnsi="仿宋"/>
          <w:b/>
          <w:sz w:val="44"/>
          <w:szCs w:val="44"/>
        </w:rPr>
      </w:pPr>
    </w:p>
    <w:p w14:paraId="03B1F46F" w14:textId="77777777" w:rsidR="002E2EF7" w:rsidRDefault="002E2EF7">
      <w:pPr>
        <w:tabs>
          <w:tab w:val="center" w:pos="4677"/>
        </w:tabs>
        <w:spacing w:beforeLines="50" w:before="156" w:afterLines="50" w:after="156" w:line="360" w:lineRule="auto"/>
        <w:jc w:val="center"/>
        <w:rPr>
          <w:rFonts w:ascii="仿宋" w:eastAsia="仿宋" w:hAnsi="仿宋"/>
          <w:b/>
          <w:sz w:val="44"/>
          <w:szCs w:val="44"/>
        </w:rPr>
      </w:pPr>
    </w:p>
    <w:p w14:paraId="5CFB0749" w14:textId="77777777" w:rsidR="002E2EF7" w:rsidRDefault="002E2EF7">
      <w:pPr>
        <w:tabs>
          <w:tab w:val="center" w:pos="4677"/>
        </w:tabs>
        <w:spacing w:beforeLines="50" w:before="156" w:afterLines="50" w:after="156" w:line="360" w:lineRule="auto"/>
        <w:jc w:val="center"/>
        <w:rPr>
          <w:rFonts w:ascii="仿宋" w:eastAsia="仿宋" w:hAnsi="仿宋"/>
          <w:b/>
          <w:sz w:val="44"/>
          <w:szCs w:val="44"/>
        </w:rPr>
      </w:pPr>
    </w:p>
    <w:p w14:paraId="255367DE" w14:textId="77777777" w:rsidR="002E2EF7" w:rsidRDefault="002E2EF7">
      <w:pPr>
        <w:tabs>
          <w:tab w:val="center" w:pos="4677"/>
        </w:tabs>
        <w:spacing w:beforeLines="50" w:before="156" w:afterLines="50" w:after="156" w:line="360" w:lineRule="auto"/>
        <w:jc w:val="center"/>
        <w:rPr>
          <w:rFonts w:ascii="仿宋" w:eastAsia="仿宋" w:hAnsi="仿宋"/>
          <w:b/>
          <w:sz w:val="44"/>
          <w:szCs w:val="44"/>
        </w:rPr>
      </w:pPr>
    </w:p>
    <w:p w14:paraId="0BC47C27" w14:textId="77777777" w:rsidR="002E2EF7" w:rsidRDefault="002E2EF7">
      <w:pPr>
        <w:tabs>
          <w:tab w:val="center" w:pos="4677"/>
        </w:tabs>
        <w:spacing w:beforeLines="50" w:before="156" w:afterLines="50" w:after="156" w:line="360" w:lineRule="auto"/>
        <w:jc w:val="center"/>
        <w:rPr>
          <w:rFonts w:ascii="仿宋" w:eastAsia="仿宋" w:hAnsi="仿宋"/>
          <w:b/>
          <w:sz w:val="44"/>
          <w:szCs w:val="44"/>
        </w:rPr>
      </w:pPr>
    </w:p>
    <w:p w14:paraId="0BDBA91B" w14:textId="77777777" w:rsidR="002E2EF7" w:rsidRDefault="002E2EF7">
      <w:pPr>
        <w:tabs>
          <w:tab w:val="center" w:pos="4677"/>
        </w:tabs>
        <w:spacing w:beforeLines="50" w:before="156" w:afterLines="50" w:after="156" w:line="360" w:lineRule="auto"/>
        <w:jc w:val="center"/>
        <w:rPr>
          <w:rFonts w:ascii="仿宋" w:eastAsia="仿宋" w:hAnsi="仿宋"/>
          <w:b/>
          <w:sz w:val="44"/>
          <w:szCs w:val="44"/>
        </w:rPr>
      </w:pPr>
    </w:p>
    <w:p w14:paraId="04F3287C" w14:textId="77777777" w:rsidR="002E2EF7" w:rsidRDefault="002E2EF7">
      <w:pPr>
        <w:tabs>
          <w:tab w:val="center" w:pos="4677"/>
        </w:tabs>
        <w:spacing w:beforeLines="50" w:before="156" w:afterLines="50" w:after="156" w:line="360" w:lineRule="auto"/>
        <w:jc w:val="center"/>
        <w:rPr>
          <w:rFonts w:ascii="仿宋" w:eastAsia="仿宋" w:hAnsi="仿宋"/>
          <w:b/>
          <w:sz w:val="44"/>
          <w:szCs w:val="44"/>
        </w:rPr>
      </w:pPr>
    </w:p>
    <w:p w14:paraId="7F64CEF2" w14:textId="77777777" w:rsidR="002E2EF7" w:rsidRPr="00AE4FCD" w:rsidRDefault="00D74766">
      <w:pPr>
        <w:tabs>
          <w:tab w:val="center" w:pos="4677"/>
        </w:tabs>
        <w:spacing w:beforeLines="50" w:before="156" w:afterLines="50" w:after="156" w:line="360" w:lineRule="auto"/>
        <w:jc w:val="center"/>
        <w:rPr>
          <w:rFonts w:ascii="楷体" w:eastAsia="楷体" w:hAnsi="楷体"/>
          <w:b/>
          <w:sz w:val="52"/>
          <w:szCs w:val="52"/>
        </w:rPr>
      </w:pPr>
      <w:r w:rsidRPr="00AE4FCD">
        <w:rPr>
          <w:rFonts w:ascii="楷体" w:eastAsia="楷体" w:hAnsi="楷体" w:hint="eastAsia"/>
          <w:b/>
          <w:sz w:val="52"/>
          <w:szCs w:val="52"/>
        </w:rPr>
        <w:t>盛和房产</w:t>
      </w:r>
      <w:proofErr w:type="gramStart"/>
      <w:r w:rsidRPr="00AE4FCD">
        <w:rPr>
          <w:rFonts w:ascii="楷体" w:eastAsia="楷体" w:hAnsi="楷体" w:hint="eastAsia"/>
          <w:b/>
          <w:sz w:val="52"/>
          <w:szCs w:val="52"/>
        </w:rPr>
        <w:t>浴霸技术</w:t>
      </w:r>
      <w:proofErr w:type="gramEnd"/>
      <w:r w:rsidRPr="00AE4FCD">
        <w:rPr>
          <w:rFonts w:ascii="楷体" w:eastAsia="楷体" w:hAnsi="楷体" w:hint="eastAsia"/>
          <w:b/>
          <w:sz w:val="52"/>
          <w:szCs w:val="52"/>
        </w:rPr>
        <w:t>标准</w:t>
      </w:r>
    </w:p>
    <w:p w14:paraId="59641911" w14:textId="77777777" w:rsidR="002E2EF7" w:rsidRDefault="002E2EF7">
      <w:pPr>
        <w:tabs>
          <w:tab w:val="left" w:pos="360"/>
          <w:tab w:val="center" w:pos="4677"/>
        </w:tabs>
        <w:spacing w:beforeLines="50" w:before="156" w:afterLines="50" w:after="156" w:line="360" w:lineRule="auto"/>
        <w:jc w:val="left"/>
        <w:rPr>
          <w:rFonts w:ascii="楷体" w:eastAsia="楷体" w:hAnsi="楷体"/>
          <w:b/>
          <w:color w:val="000000" w:themeColor="text1"/>
          <w:sz w:val="32"/>
          <w:szCs w:val="32"/>
        </w:rPr>
      </w:pPr>
    </w:p>
    <w:p w14:paraId="70228474" w14:textId="77777777" w:rsidR="002E2EF7" w:rsidRDefault="002E2EF7">
      <w:pPr>
        <w:spacing w:beforeLines="50" w:before="156" w:afterLines="50" w:after="156" w:line="360" w:lineRule="auto"/>
        <w:rPr>
          <w:rFonts w:ascii="楷体" w:eastAsia="楷体" w:hAnsi="楷体"/>
          <w:b/>
          <w:color w:val="000000" w:themeColor="text1"/>
          <w:sz w:val="28"/>
          <w:szCs w:val="28"/>
        </w:rPr>
      </w:pPr>
    </w:p>
    <w:p w14:paraId="774049D4" w14:textId="77777777" w:rsidR="002E2EF7" w:rsidRDefault="002E2EF7">
      <w:pPr>
        <w:spacing w:beforeLines="50" w:before="156" w:afterLines="50" w:after="156" w:line="360" w:lineRule="auto"/>
        <w:rPr>
          <w:rFonts w:ascii="楷体" w:eastAsia="楷体" w:hAnsi="楷体"/>
          <w:b/>
          <w:color w:val="000000" w:themeColor="text1"/>
          <w:sz w:val="28"/>
          <w:szCs w:val="28"/>
        </w:rPr>
      </w:pPr>
    </w:p>
    <w:p w14:paraId="785D353C" w14:textId="77777777" w:rsidR="002E2EF7" w:rsidRDefault="002E2EF7">
      <w:pPr>
        <w:spacing w:beforeLines="50" w:before="156" w:afterLines="50" w:after="156" w:line="360" w:lineRule="auto"/>
        <w:rPr>
          <w:rFonts w:ascii="楷体" w:eastAsia="楷体" w:hAnsi="楷体"/>
          <w:b/>
          <w:color w:val="000000" w:themeColor="text1"/>
          <w:sz w:val="28"/>
          <w:szCs w:val="28"/>
        </w:rPr>
      </w:pPr>
    </w:p>
    <w:p w14:paraId="2AD03C4E" w14:textId="77777777" w:rsidR="002E2EF7" w:rsidRDefault="002E2EF7">
      <w:pPr>
        <w:widowControl/>
        <w:jc w:val="left"/>
        <w:rPr>
          <w:rFonts w:ascii="楷体" w:eastAsia="楷体" w:hAnsi="楷体"/>
          <w:b/>
          <w:color w:val="000000" w:themeColor="text1"/>
          <w:sz w:val="28"/>
          <w:szCs w:val="28"/>
        </w:rPr>
      </w:pPr>
    </w:p>
    <w:p w14:paraId="11A63968" w14:textId="77777777" w:rsidR="002E2EF7" w:rsidRDefault="002E2EF7">
      <w:pPr>
        <w:widowControl/>
        <w:jc w:val="left"/>
        <w:rPr>
          <w:rFonts w:ascii="楷体" w:eastAsia="楷体" w:hAnsi="楷体"/>
          <w:b/>
          <w:color w:val="000000" w:themeColor="text1"/>
          <w:sz w:val="28"/>
          <w:szCs w:val="28"/>
        </w:rPr>
      </w:pPr>
    </w:p>
    <w:p w14:paraId="30F4FFAF" w14:textId="77777777" w:rsidR="002E2EF7" w:rsidRDefault="002E2EF7">
      <w:pPr>
        <w:widowControl/>
        <w:jc w:val="left"/>
        <w:rPr>
          <w:rFonts w:ascii="楷体" w:eastAsia="楷体" w:hAnsi="楷体"/>
          <w:b/>
          <w:color w:val="000000" w:themeColor="text1"/>
          <w:sz w:val="28"/>
          <w:szCs w:val="28"/>
        </w:rPr>
      </w:pPr>
    </w:p>
    <w:p w14:paraId="525EC49E" w14:textId="77777777" w:rsidR="002E2EF7" w:rsidRDefault="002E2EF7">
      <w:pPr>
        <w:widowControl/>
        <w:jc w:val="left"/>
        <w:rPr>
          <w:rFonts w:ascii="楷体" w:eastAsia="楷体" w:hAnsi="楷体" w:hint="eastAsia"/>
          <w:b/>
          <w:color w:val="000000" w:themeColor="text1"/>
          <w:sz w:val="28"/>
          <w:szCs w:val="28"/>
        </w:rPr>
      </w:pPr>
    </w:p>
    <w:p w14:paraId="18A9B6BF" w14:textId="77777777" w:rsidR="002E2EF7" w:rsidRDefault="00D74766">
      <w:pPr>
        <w:tabs>
          <w:tab w:val="center" w:pos="4677"/>
        </w:tabs>
        <w:spacing w:beforeLines="50" w:before="156" w:afterLines="50" w:after="156" w:line="360" w:lineRule="auto"/>
        <w:jc w:val="center"/>
        <w:rPr>
          <w:rFonts w:ascii="楷体" w:eastAsia="楷体" w:hAnsi="楷体" w:cs="楷体"/>
          <w:b/>
          <w:sz w:val="48"/>
          <w:szCs w:val="48"/>
        </w:rPr>
      </w:pPr>
      <w:r>
        <w:rPr>
          <w:rFonts w:ascii="楷体" w:eastAsia="楷体" w:hAnsi="楷体" w:cs="楷体" w:hint="eastAsia"/>
          <w:b/>
          <w:sz w:val="24"/>
          <w:szCs w:val="24"/>
        </w:rPr>
        <w:t>【第一版】</w:t>
      </w:r>
    </w:p>
    <w:p w14:paraId="0D56C755" w14:textId="4CF1A1CB" w:rsidR="002E2EF7" w:rsidRDefault="00D74766" w:rsidP="000D039D">
      <w:pPr>
        <w:widowControl/>
        <w:jc w:val="center"/>
        <w:rPr>
          <w:rFonts w:ascii="楷体" w:eastAsia="楷体" w:hAnsi="楷体"/>
          <w:b/>
          <w:color w:val="000000" w:themeColor="text1"/>
          <w:sz w:val="28"/>
          <w:szCs w:val="28"/>
        </w:rPr>
      </w:pPr>
      <w:r>
        <w:rPr>
          <w:rFonts w:ascii="楷体" w:eastAsia="楷体" w:hAnsi="楷体" w:cs="楷体" w:hint="eastAsia"/>
          <w:b/>
          <w:sz w:val="24"/>
          <w:szCs w:val="24"/>
        </w:rPr>
        <w:t>2023年</w:t>
      </w:r>
      <w:r w:rsidR="002678B1">
        <w:rPr>
          <w:rFonts w:ascii="楷体" w:eastAsia="楷体" w:hAnsi="楷体" w:cs="楷体"/>
          <w:b/>
          <w:sz w:val="24"/>
          <w:szCs w:val="24"/>
        </w:rPr>
        <w:t>5</w:t>
      </w:r>
      <w:r>
        <w:rPr>
          <w:rFonts w:ascii="楷体" w:eastAsia="楷体" w:hAnsi="楷体" w:cs="楷体" w:hint="eastAsia"/>
          <w:b/>
          <w:sz w:val="24"/>
          <w:szCs w:val="24"/>
        </w:rPr>
        <w:t>月</w:t>
      </w:r>
    </w:p>
    <w:p w14:paraId="45BA7303" w14:textId="77777777" w:rsidR="00AE4FCD" w:rsidRDefault="00AE4FCD">
      <w:pPr>
        <w:widowControl/>
        <w:tabs>
          <w:tab w:val="left" w:pos="0"/>
          <w:tab w:val="left" w:pos="180"/>
        </w:tabs>
        <w:spacing w:line="480" w:lineRule="auto"/>
        <w:jc w:val="left"/>
        <w:rPr>
          <w:rFonts w:ascii="仿宋" w:eastAsia="仿宋" w:hAnsi="仿宋"/>
          <w:kern w:val="0"/>
          <w:sz w:val="24"/>
          <w:szCs w:val="24"/>
        </w:rPr>
      </w:pPr>
    </w:p>
    <w:p w14:paraId="5529BFA0" w14:textId="00CFFA1A" w:rsidR="002E2EF7" w:rsidRDefault="00D74766">
      <w:pPr>
        <w:widowControl/>
        <w:tabs>
          <w:tab w:val="left" w:pos="0"/>
          <w:tab w:val="left" w:pos="180"/>
        </w:tabs>
        <w:spacing w:line="480" w:lineRule="auto"/>
        <w:jc w:val="left"/>
        <w:rPr>
          <w:rFonts w:ascii="仿宋" w:eastAsia="仿宋" w:hAnsi="仿宋"/>
          <w:b/>
          <w:kern w:val="0"/>
          <w:sz w:val="24"/>
          <w:szCs w:val="24"/>
        </w:rPr>
      </w:pPr>
      <w:r>
        <w:rPr>
          <w:rFonts w:ascii="仿宋" w:eastAsia="仿宋" w:hAnsi="仿宋" w:hint="eastAsia"/>
          <w:kern w:val="0"/>
          <w:sz w:val="24"/>
          <w:szCs w:val="24"/>
        </w:rPr>
        <w:lastRenderedPageBreak/>
        <w:t>一、</w:t>
      </w:r>
      <w:r>
        <w:rPr>
          <w:rFonts w:ascii="仿宋" w:eastAsia="仿宋" w:hAnsi="仿宋" w:hint="eastAsia"/>
          <w:b/>
          <w:bCs/>
          <w:kern w:val="0"/>
          <w:sz w:val="24"/>
          <w:szCs w:val="24"/>
        </w:rPr>
        <w:t>技术依据</w:t>
      </w:r>
    </w:p>
    <w:p w14:paraId="3DA93C5C" w14:textId="77777777" w:rsidR="002E2EF7" w:rsidRDefault="00D74766">
      <w:pPr>
        <w:widowControl/>
        <w:numPr>
          <w:ilvl w:val="0"/>
          <w:numId w:val="13"/>
        </w:numPr>
        <w:jc w:val="left"/>
        <w:rPr>
          <w:rFonts w:ascii="仿宋" w:eastAsia="仿宋" w:hAnsi="仿宋"/>
          <w:kern w:val="0"/>
          <w:sz w:val="24"/>
          <w:szCs w:val="24"/>
        </w:rPr>
      </w:pPr>
      <w:r>
        <w:rPr>
          <w:rFonts w:ascii="仿宋" w:eastAsia="仿宋" w:hAnsi="仿宋" w:hint="eastAsia"/>
          <w:kern w:val="0"/>
          <w:sz w:val="24"/>
          <w:szCs w:val="24"/>
        </w:rPr>
        <w:t>GB4706.1      家用和类似用途电器的安全  通用要求</w:t>
      </w:r>
    </w:p>
    <w:p w14:paraId="207D6A18" w14:textId="77777777" w:rsidR="002E2EF7" w:rsidRDefault="00D74766">
      <w:pPr>
        <w:widowControl/>
        <w:numPr>
          <w:ilvl w:val="0"/>
          <w:numId w:val="13"/>
        </w:numPr>
        <w:jc w:val="left"/>
        <w:rPr>
          <w:rFonts w:ascii="仿宋" w:eastAsia="仿宋" w:hAnsi="仿宋"/>
          <w:kern w:val="0"/>
          <w:sz w:val="24"/>
          <w:szCs w:val="24"/>
        </w:rPr>
      </w:pPr>
      <w:r>
        <w:rPr>
          <w:rFonts w:ascii="仿宋" w:eastAsia="仿宋" w:hAnsi="仿宋" w:hint="eastAsia"/>
          <w:kern w:val="0"/>
          <w:sz w:val="24"/>
          <w:szCs w:val="24"/>
        </w:rPr>
        <w:t>GB4706.23     家用和类似用途电器的安全  室内加热器的特殊要求</w:t>
      </w:r>
    </w:p>
    <w:p w14:paraId="065BD7F0" w14:textId="77777777" w:rsidR="002E2EF7" w:rsidRDefault="00D74766">
      <w:pPr>
        <w:widowControl/>
        <w:numPr>
          <w:ilvl w:val="0"/>
          <w:numId w:val="13"/>
        </w:numPr>
        <w:jc w:val="left"/>
        <w:rPr>
          <w:rFonts w:ascii="仿宋" w:eastAsia="仿宋" w:hAnsi="仿宋"/>
          <w:kern w:val="0"/>
          <w:sz w:val="24"/>
          <w:szCs w:val="24"/>
        </w:rPr>
      </w:pPr>
      <w:r>
        <w:rPr>
          <w:rFonts w:ascii="仿宋" w:eastAsia="仿宋" w:hAnsi="仿宋" w:hint="eastAsia"/>
          <w:kern w:val="0"/>
          <w:sz w:val="24"/>
          <w:szCs w:val="24"/>
        </w:rPr>
        <w:t>GB4706.27     家用和类似用途电器的安全  风扇的特殊要求</w:t>
      </w:r>
    </w:p>
    <w:p w14:paraId="0C77D507" w14:textId="77777777" w:rsidR="002E2EF7" w:rsidRDefault="00D74766">
      <w:pPr>
        <w:widowControl/>
        <w:numPr>
          <w:ilvl w:val="0"/>
          <w:numId w:val="13"/>
        </w:numPr>
        <w:jc w:val="left"/>
        <w:rPr>
          <w:rFonts w:ascii="仿宋" w:eastAsia="仿宋" w:hAnsi="仿宋"/>
          <w:kern w:val="0"/>
          <w:sz w:val="24"/>
          <w:szCs w:val="24"/>
        </w:rPr>
      </w:pPr>
      <w:r>
        <w:rPr>
          <w:rFonts w:ascii="仿宋" w:eastAsia="仿宋" w:hAnsi="仿宋" w:hint="eastAsia"/>
          <w:kern w:val="0"/>
          <w:sz w:val="24"/>
          <w:szCs w:val="24"/>
        </w:rPr>
        <w:t>GB/T14806     家用和类似用途电器的交流换风扇及其调速器</w:t>
      </w:r>
    </w:p>
    <w:p w14:paraId="6C3421EA" w14:textId="77777777" w:rsidR="002E2EF7" w:rsidRDefault="00D74766">
      <w:pPr>
        <w:widowControl/>
        <w:numPr>
          <w:ilvl w:val="0"/>
          <w:numId w:val="13"/>
        </w:numPr>
        <w:jc w:val="left"/>
        <w:rPr>
          <w:rFonts w:ascii="仿宋" w:eastAsia="仿宋" w:hAnsi="仿宋"/>
          <w:kern w:val="0"/>
          <w:sz w:val="24"/>
          <w:szCs w:val="24"/>
        </w:rPr>
      </w:pPr>
      <w:r>
        <w:rPr>
          <w:rFonts w:ascii="仿宋" w:eastAsia="仿宋" w:hAnsi="仿宋" w:hint="eastAsia"/>
          <w:kern w:val="0"/>
          <w:sz w:val="24"/>
          <w:szCs w:val="24"/>
        </w:rPr>
        <w:t>GB/T 22769-2008 浴室电加热类（浴霸）</w:t>
      </w:r>
    </w:p>
    <w:p w14:paraId="27060CF0" w14:textId="77777777" w:rsidR="002E2EF7" w:rsidRDefault="00D74766">
      <w:pPr>
        <w:widowControl/>
        <w:numPr>
          <w:ilvl w:val="0"/>
          <w:numId w:val="13"/>
        </w:numPr>
        <w:jc w:val="left"/>
        <w:rPr>
          <w:rFonts w:ascii="仿宋" w:eastAsia="仿宋" w:hAnsi="仿宋"/>
          <w:kern w:val="0"/>
          <w:sz w:val="24"/>
          <w:szCs w:val="24"/>
        </w:rPr>
      </w:pPr>
      <w:r>
        <w:rPr>
          <w:rFonts w:ascii="仿宋" w:eastAsia="仿宋" w:hAnsi="仿宋" w:hint="eastAsia"/>
          <w:kern w:val="0"/>
          <w:sz w:val="24"/>
          <w:szCs w:val="24"/>
        </w:rPr>
        <w:t>GB/T 2057-2006  红外线灯泡</w:t>
      </w:r>
    </w:p>
    <w:p w14:paraId="2E2B21A4" w14:textId="77777777" w:rsidR="002E2EF7" w:rsidRDefault="00D74766">
      <w:pPr>
        <w:widowControl/>
        <w:numPr>
          <w:ilvl w:val="0"/>
          <w:numId w:val="13"/>
        </w:numPr>
        <w:jc w:val="left"/>
        <w:rPr>
          <w:rFonts w:ascii="仿宋" w:eastAsia="仿宋" w:hAnsi="仿宋"/>
          <w:kern w:val="0"/>
          <w:sz w:val="24"/>
          <w:szCs w:val="24"/>
        </w:rPr>
      </w:pPr>
      <w:r>
        <w:rPr>
          <w:rFonts w:ascii="仿宋" w:eastAsia="仿宋" w:hAnsi="仿宋" w:hint="eastAsia"/>
          <w:kern w:val="0"/>
          <w:sz w:val="24"/>
          <w:szCs w:val="24"/>
        </w:rPr>
        <w:t>GB/T2828.1    技术抽样检验程序   第一部分：按接收质量限（AQL）检索    的逐批检验抽样计划</w:t>
      </w:r>
    </w:p>
    <w:p w14:paraId="47B64ADF" w14:textId="77777777" w:rsidR="002E2EF7" w:rsidRDefault="00D74766">
      <w:pPr>
        <w:widowControl/>
        <w:numPr>
          <w:ilvl w:val="0"/>
          <w:numId w:val="13"/>
        </w:numPr>
        <w:jc w:val="left"/>
        <w:rPr>
          <w:rFonts w:ascii="仿宋" w:eastAsia="仿宋" w:hAnsi="仿宋"/>
          <w:kern w:val="0"/>
          <w:sz w:val="24"/>
          <w:szCs w:val="24"/>
        </w:rPr>
      </w:pPr>
      <w:r>
        <w:rPr>
          <w:rFonts w:ascii="仿宋" w:eastAsia="仿宋" w:hAnsi="仿宋" w:hint="eastAsia"/>
          <w:kern w:val="0"/>
          <w:sz w:val="24"/>
          <w:szCs w:val="24"/>
        </w:rPr>
        <w:t>GB/T2829      周期检验计数抽样程序及表（适用于对过程稳定性的检验）</w:t>
      </w:r>
    </w:p>
    <w:p w14:paraId="376332FD" w14:textId="77777777" w:rsidR="002E2EF7" w:rsidRDefault="00D74766">
      <w:pPr>
        <w:widowControl/>
        <w:numPr>
          <w:ilvl w:val="0"/>
          <w:numId w:val="13"/>
        </w:numPr>
        <w:jc w:val="left"/>
        <w:rPr>
          <w:rFonts w:ascii="仿宋" w:eastAsia="仿宋" w:hAnsi="仿宋"/>
          <w:kern w:val="0"/>
          <w:sz w:val="24"/>
          <w:szCs w:val="24"/>
        </w:rPr>
      </w:pPr>
      <w:r>
        <w:rPr>
          <w:rFonts w:ascii="仿宋" w:eastAsia="仿宋" w:hAnsi="仿宋" w:hint="eastAsia"/>
          <w:kern w:val="0"/>
          <w:sz w:val="24"/>
          <w:szCs w:val="24"/>
        </w:rPr>
        <w:t>TB191         包装储运图示标志</w:t>
      </w:r>
    </w:p>
    <w:p w14:paraId="73A7F5EA" w14:textId="77777777" w:rsidR="002E2EF7" w:rsidRDefault="00D74766">
      <w:pPr>
        <w:widowControl/>
        <w:numPr>
          <w:ilvl w:val="0"/>
          <w:numId w:val="13"/>
        </w:numPr>
        <w:jc w:val="left"/>
        <w:rPr>
          <w:rFonts w:ascii="仿宋" w:eastAsia="仿宋" w:hAnsi="仿宋"/>
          <w:kern w:val="0"/>
          <w:sz w:val="24"/>
          <w:szCs w:val="24"/>
        </w:rPr>
      </w:pPr>
      <w:r>
        <w:rPr>
          <w:rFonts w:ascii="仿宋" w:eastAsia="仿宋" w:hAnsi="仿宋" w:hint="eastAsia"/>
          <w:kern w:val="0"/>
          <w:sz w:val="24"/>
          <w:szCs w:val="24"/>
        </w:rPr>
        <w:t>GB1019        家用电器包装通则</w:t>
      </w:r>
    </w:p>
    <w:p w14:paraId="0D920254" w14:textId="77777777" w:rsidR="002E2EF7" w:rsidRDefault="00D74766">
      <w:pPr>
        <w:widowControl/>
        <w:numPr>
          <w:ilvl w:val="0"/>
          <w:numId w:val="13"/>
        </w:numPr>
        <w:jc w:val="left"/>
        <w:rPr>
          <w:rFonts w:ascii="仿宋" w:eastAsia="仿宋" w:hAnsi="仿宋"/>
          <w:kern w:val="0"/>
          <w:sz w:val="24"/>
          <w:szCs w:val="24"/>
        </w:rPr>
      </w:pPr>
      <w:r>
        <w:rPr>
          <w:rFonts w:ascii="仿宋" w:eastAsia="仿宋" w:hAnsi="仿宋" w:hint="eastAsia"/>
          <w:kern w:val="0"/>
          <w:sz w:val="24"/>
          <w:szCs w:val="24"/>
        </w:rPr>
        <w:t>GB/T2423.17-93   电工电子产品基本环境试验规程   试验Ka:盐雾试验方法</w:t>
      </w:r>
    </w:p>
    <w:p w14:paraId="35700EC8" w14:textId="77777777" w:rsidR="002E2EF7" w:rsidRDefault="00D74766">
      <w:pPr>
        <w:widowControl/>
        <w:numPr>
          <w:ilvl w:val="0"/>
          <w:numId w:val="13"/>
        </w:numPr>
        <w:jc w:val="left"/>
        <w:rPr>
          <w:rFonts w:ascii="仿宋" w:eastAsia="仿宋" w:hAnsi="仿宋"/>
          <w:kern w:val="0"/>
          <w:sz w:val="24"/>
          <w:szCs w:val="24"/>
        </w:rPr>
      </w:pPr>
      <w:r>
        <w:rPr>
          <w:rFonts w:ascii="仿宋" w:eastAsia="仿宋" w:hAnsi="仿宋" w:hint="eastAsia"/>
          <w:kern w:val="0"/>
          <w:sz w:val="24"/>
          <w:szCs w:val="24"/>
        </w:rPr>
        <w:t>GB/T10681-2004   家用和类似场合普通照明用钨丝灯  性能要求</w:t>
      </w:r>
    </w:p>
    <w:p w14:paraId="26F3E653" w14:textId="77777777" w:rsidR="002E2EF7" w:rsidRDefault="00D74766">
      <w:pPr>
        <w:widowControl/>
        <w:numPr>
          <w:ilvl w:val="0"/>
          <w:numId w:val="13"/>
        </w:numPr>
        <w:jc w:val="left"/>
        <w:rPr>
          <w:rFonts w:ascii="仿宋" w:eastAsia="仿宋" w:hAnsi="仿宋"/>
          <w:kern w:val="0"/>
          <w:sz w:val="24"/>
          <w:szCs w:val="24"/>
        </w:rPr>
      </w:pPr>
      <w:r>
        <w:rPr>
          <w:rFonts w:ascii="仿宋" w:eastAsia="仿宋" w:hAnsi="仿宋" w:hint="eastAsia"/>
          <w:kern w:val="0"/>
          <w:sz w:val="24"/>
          <w:szCs w:val="24"/>
        </w:rPr>
        <w:t>JB/T2379-1993    金属管状电热元件</w:t>
      </w:r>
    </w:p>
    <w:p w14:paraId="75D7C58E" w14:textId="77777777" w:rsidR="002E2EF7" w:rsidRDefault="00D74766">
      <w:pPr>
        <w:widowControl/>
        <w:numPr>
          <w:ilvl w:val="0"/>
          <w:numId w:val="13"/>
        </w:numPr>
        <w:jc w:val="left"/>
        <w:rPr>
          <w:rFonts w:ascii="仿宋" w:eastAsia="仿宋" w:hAnsi="仿宋"/>
          <w:kern w:val="0"/>
          <w:sz w:val="24"/>
          <w:szCs w:val="24"/>
        </w:rPr>
      </w:pPr>
      <w:r>
        <w:rPr>
          <w:rFonts w:ascii="仿宋" w:eastAsia="仿宋" w:hAnsi="仿宋" w:hint="eastAsia"/>
          <w:kern w:val="0"/>
          <w:sz w:val="24"/>
          <w:szCs w:val="24"/>
        </w:rPr>
        <w:t>GB/T4214.1    声学  家用电器及类似用途器具嗓声测试方法  第一部分:通用要求</w:t>
      </w:r>
    </w:p>
    <w:p w14:paraId="71C2DCC2" w14:textId="77777777" w:rsidR="002E2EF7" w:rsidRDefault="00D74766">
      <w:pPr>
        <w:widowControl/>
        <w:numPr>
          <w:ilvl w:val="0"/>
          <w:numId w:val="13"/>
        </w:numPr>
        <w:jc w:val="left"/>
        <w:rPr>
          <w:rFonts w:ascii="仿宋" w:eastAsia="仿宋" w:hAnsi="仿宋"/>
          <w:kern w:val="0"/>
          <w:sz w:val="24"/>
          <w:szCs w:val="24"/>
        </w:rPr>
      </w:pPr>
      <w:r>
        <w:rPr>
          <w:rFonts w:ascii="仿宋" w:eastAsia="仿宋" w:hAnsi="仿宋" w:hint="eastAsia"/>
          <w:kern w:val="0"/>
          <w:sz w:val="24"/>
          <w:szCs w:val="24"/>
        </w:rPr>
        <w:t>GB 4857.5     《运输包装件基本试验  垂直冲击跌落试验方法》</w:t>
      </w:r>
    </w:p>
    <w:p w14:paraId="5B9BE833" w14:textId="77777777" w:rsidR="002E2EF7" w:rsidRDefault="00D74766">
      <w:pPr>
        <w:widowControl/>
        <w:numPr>
          <w:ilvl w:val="0"/>
          <w:numId w:val="13"/>
        </w:numPr>
        <w:jc w:val="left"/>
        <w:rPr>
          <w:rFonts w:ascii="仿宋" w:eastAsia="仿宋" w:hAnsi="仿宋"/>
          <w:kern w:val="0"/>
          <w:sz w:val="24"/>
          <w:szCs w:val="24"/>
        </w:rPr>
      </w:pPr>
      <w:r>
        <w:rPr>
          <w:rFonts w:ascii="仿宋" w:eastAsia="仿宋" w:hAnsi="仿宋" w:hint="eastAsia"/>
          <w:kern w:val="0"/>
          <w:sz w:val="24"/>
          <w:szCs w:val="24"/>
        </w:rPr>
        <w:t>GB 4857.7     《运输包装件基本试验  正弦振动(定额)试验方法》</w:t>
      </w:r>
    </w:p>
    <w:p w14:paraId="0727D1C2" w14:textId="77777777" w:rsidR="002E2EF7" w:rsidRDefault="00D74766">
      <w:pPr>
        <w:ind w:firstLineChars="200" w:firstLine="480"/>
        <w:jc w:val="left"/>
        <w:rPr>
          <w:rFonts w:ascii="仿宋" w:eastAsia="仿宋" w:hAnsi="仿宋"/>
          <w:kern w:val="0"/>
          <w:sz w:val="24"/>
          <w:szCs w:val="24"/>
        </w:rPr>
      </w:pPr>
      <w:r>
        <w:rPr>
          <w:rFonts w:ascii="仿宋" w:eastAsia="仿宋" w:hAnsi="仿宋" w:hint="eastAsia"/>
          <w:kern w:val="0"/>
          <w:sz w:val="24"/>
          <w:szCs w:val="24"/>
        </w:rPr>
        <w:t>包含但不仅限于上述文件，产品质量需达到国家及行业有关灯具产品生产的标准，且需符合招标人的技术参数要求。</w:t>
      </w:r>
    </w:p>
    <w:p w14:paraId="1DA6C22A" w14:textId="77777777" w:rsidR="002E2EF7" w:rsidRDefault="00D74766">
      <w:pPr>
        <w:widowControl/>
        <w:tabs>
          <w:tab w:val="left" w:pos="0"/>
          <w:tab w:val="left" w:pos="180"/>
        </w:tabs>
        <w:spacing w:line="480" w:lineRule="auto"/>
        <w:jc w:val="left"/>
        <w:rPr>
          <w:rFonts w:ascii="仿宋" w:eastAsia="仿宋" w:hAnsi="仿宋"/>
          <w:b/>
          <w:kern w:val="0"/>
          <w:sz w:val="24"/>
          <w:szCs w:val="24"/>
        </w:rPr>
      </w:pPr>
      <w:r>
        <w:rPr>
          <w:rFonts w:ascii="仿宋" w:eastAsia="仿宋" w:hAnsi="仿宋" w:hint="eastAsia"/>
          <w:b/>
          <w:kern w:val="0"/>
          <w:sz w:val="24"/>
          <w:szCs w:val="24"/>
        </w:rPr>
        <w:t>二、结构要求</w:t>
      </w:r>
    </w:p>
    <w:p w14:paraId="21739210" w14:textId="77777777" w:rsidR="002E2EF7" w:rsidRDefault="00D74766">
      <w:pPr>
        <w:widowControl/>
        <w:numPr>
          <w:ilvl w:val="6"/>
          <w:numId w:val="14"/>
        </w:numPr>
        <w:ind w:left="426" w:hanging="426"/>
        <w:jc w:val="left"/>
        <w:rPr>
          <w:rFonts w:ascii="仿宋" w:eastAsia="仿宋" w:hAnsi="仿宋"/>
          <w:sz w:val="24"/>
          <w:szCs w:val="24"/>
        </w:rPr>
      </w:pPr>
      <w:proofErr w:type="gramStart"/>
      <w:r>
        <w:rPr>
          <w:rFonts w:ascii="仿宋" w:eastAsia="仿宋" w:hAnsi="仿宋" w:hint="eastAsia"/>
          <w:sz w:val="24"/>
          <w:szCs w:val="24"/>
        </w:rPr>
        <w:t>浴霸的</w:t>
      </w:r>
      <w:proofErr w:type="gramEnd"/>
      <w:r>
        <w:rPr>
          <w:rFonts w:ascii="仿宋" w:eastAsia="仿宋" w:hAnsi="仿宋" w:hint="eastAsia"/>
          <w:sz w:val="24"/>
          <w:szCs w:val="24"/>
        </w:rPr>
        <w:t>紧固件及其他零部件应符合有关的国家标准的规定,其易损件应便于更换。</w:t>
      </w:r>
    </w:p>
    <w:p w14:paraId="69B72A41" w14:textId="77777777" w:rsidR="002E2EF7" w:rsidRDefault="00D74766">
      <w:pPr>
        <w:widowControl/>
        <w:numPr>
          <w:ilvl w:val="6"/>
          <w:numId w:val="14"/>
        </w:numPr>
        <w:ind w:left="426" w:hanging="426"/>
        <w:jc w:val="left"/>
        <w:rPr>
          <w:rFonts w:ascii="仿宋" w:eastAsia="仿宋" w:hAnsi="仿宋"/>
          <w:sz w:val="24"/>
          <w:szCs w:val="24"/>
        </w:rPr>
      </w:pPr>
      <w:proofErr w:type="gramStart"/>
      <w:r>
        <w:rPr>
          <w:rFonts w:ascii="仿宋" w:eastAsia="仿宋" w:hAnsi="仿宋" w:hint="eastAsia"/>
          <w:sz w:val="24"/>
          <w:szCs w:val="24"/>
        </w:rPr>
        <w:t>浴霸上</w:t>
      </w:r>
      <w:proofErr w:type="gramEnd"/>
      <w:r>
        <w:rPr>
          <w:rFonts w:ascii="仿宋" w:eastAsia="仿宋" w:hAnsi="仿宋" w:hint="eastAsia"/>
          <w:sz w:val="24"/>
          <w:szCs w:val="24"/>
        </w:rPr>
        <w:t>的钢铁制作(不锈钢除外),表面应进行防锈蚀处理,例如采用电镀、涂漆、搪瓷或其它有效的防锈蚀处理。表面应光滑细密、色泽均匀、不得有剥落、露底、针孔、鼓泡、明显的花斑和划伤等缺陷。经过</w:t>
      </w:r>
      <w:proofErr w:type="gramStart"/>
      <w:r>
        <w:rPr>
          <w:rFonts w:ascii="仿宋" w:eastAsia="仿宋" w:hAnsi="仿宋" w:hint="eastAsia"/>
          <w:sz w:val="24"/>
          <w:szCs w:val="24"/>
        </w:rPr>
        <w:t>耐腐败</w:t>
      </w:r>
      <w:proofErr w:type="gramEnd"/>
      <w:r>
        <w:rPr>
          <w:rFonts w:ascii="仿宋" w:eastAsia="仿宋" w:hAnsi="仿宋" w:hint="eastAsia"/>
          <w:sz w:val="24"/>
          <w:szCs w:val="24"/>
        </w:rPr>
        <w:t>试验后其表面、边缘及棱角部位不应出现直径1mm以上的锈蚀点。</w:t>
      </w:r>
    </w:p>
    <w:p w14:paraId="32DCF387" w14:textId="77777777" w:rsidR="002E2EF7" w:rsidRDefault="00D74766">
      <w:pPr>
        <w:widowControl/>
        <w:numPr>
          <w:ilvl w:val="6"/>
          <w:numId w:val="14"/>
        </w:numPr>
        <w:ind w:left="426" w:hanging="426"/>
        <w:jc w:val="left"/>
        <w:rPr>
          <w:rFonts w:ascii="仿宋" w:eastAsia="仿宋" w:hAnsi="仿宋"/>
          <w:sz w:val="24"/>
          <w:szCs w:val="24"/>
        </w:rPr>
      </w:pPr>
      <w:proofErr w:type="gramStart"/>
      <w:r>
        <w:rPr>
          <w:rFonts w:ascii="仿宋" w:eastAsia="仿宋" w:hAnsi="仿宋" w:hint="eastAsia"/>
          <w:sz w:val="24"/>
          <w:szCs w:val="24"/>
        </w:rPr>
        <w:t>浴霸上</w:t>
      </w:r>
      <w:proofErr w:type="gramEnd"/>
      <w:r>
        <w:rPr>
          <w:rFonts w:ascii="仿宋" w:eastAsia="仿宋" w:hAnsi="仿宋" w:hint="eastAsia"/>
          <w:sz w:val="24"/>
          <w:szCs w:val="24"/>
        </w:rPr>
        <w:t>的涂漆件或涂塑件的涂饰层应附着力强，结合牢固，不应有明显的气泡、流痕、漏涂、底漆外露、皱纹、裂痕等现象。</w:t>
      </w:r>
    </w:p>
    <w:p w14:paraId="61775BCE" w14:textId="77777777" w:rsidR="002E2EF7" w:rsidRDefault="00D74766">
      <w:pPr>
        <w:widowControl/>
        <w:numPr>
          <w:ilvl w:val="6"/>
          <w:numId w:val="14"/>
        </w:numPr>
        <w:ind w:left="426" w:hanging="426"/>
        <w:jc w:val="left"/>
        <w:rPr>
          <w:rFonts w:ascii="仿宋" w:eastAsia="仿宋" w:hAnsi="仿宋"/>
          <w:sz w:val="24"/>
          <w:szCs w:val="24"/>
        </w:rPr>
      </w:pPr>
      <w:proofErr w:type="gramStart"/>
      <w:r>
        <w:rPr>
          <w:rFonts w:ascii="仿宋" w:eastAsia="仿宋" w:hAnsi="仿宋" w:hint="eastAsia"/>
          <w:sz w:val="24"/>
          <w:szCs w:val="24"/>
        </w:rPr>
        <w:t>浴霸上</w:t>
      </w:r>
      <w:proofErr w:type="gramEnd"/>
      <w:r>
        <w:rPr>
          <w:rFonts w:ascii="仿宋" w:eastAsia="仿宋" w:hAnsi="仿宋" w:hint="eastAsia"/>
          <w:sz w:val="24"/>
          <w:szCs w:val="24"/>
        </w:rPr>
        <w:t>的塑料件应耐老化，表面应平整光滑、色泽均匀，不得有裂纹、气泡等缺陷。</w:t>
      </w:r>
    </w:p>
    <w:p w14:paraId="3B09DEE7" w14:textId="77777777" w:rsidR="002E2EF7" w:rsidRDefault="00D74766">
      <w:pPr>
        <w:widowControl/>
        <w:tabs>
          <w:tab w:val="left" w:pos="0"/>
          <w:tab w:val="left" w:pos="180"/>
        </w:tabs>
        <w:spacing w:line="480" w:lineRule="auto"/>
        <w:jc w:val="left"/>
        <w:rPr>
          <w:rFonts w:ascii="仿宋" w:eastAsia="仿宋" w:hAnsi="仿宋"/>
          <w:b/>
          <w:kern w:val="0"/>
          <w:sz w:val="24"/>
          <w:szCs w:val="24"/>
        </w:rPr>
      </w:pPr>
      <w:r>
        <w:rPr>
          <w:rFonts w:ascii="仿宋" w:eastAsia="仿宋" w:hAnsi="仿宋" w:hint="eastAsia"/>
          <w:b/>
          <w:kern w:val="0"/>
          <w:sz w:val="24"/>
          <w:szCs w:val="24"/>
        </w:rPr>
        <w:t>三、热性能要求</w:t>
      </w:r>
    </w:p>
    <w:p w14:paraId="04B9216F" w14:textId="77777777" w:rsidR="002E2EF7" w:rsidRDefault="00D74766">
      <w:pPr>
        <w:widowControl/>
        <w:numPr>
          <w:ilvl w:val="6"/>
          <w:numId w:val="15"/>
        </w:numPr>
        <w:ind w:left="426" w:hanging="426"/>
        <w:jc w:val="left"/>
        <w:rPr>
          <w:rFonts w:ascii="仿宋" w:eastAsia="仿宋" w:hAnsi="仿宋"/>
          <w:sz w:val="24"/>
          <w:szCs w:val="24"/>
        </w:rPr>
      </w:pPr>
      <w:r>
        <w:rPr>
          <w:rFonts w:ascii="仿宋" w:eastAsia="仿宋" w:hAnsi="仿宋" w:hint="eastAsia"/>
          <w:sz w:val="24"/>
          <w:szCs w:val="24"/>
        </w:rPr>
        <w:t>辐射温升</w:t>
      </w:r>
    </w:p>
    <w:p w14:paraId="4D4446D0" w14:textId="77777777" w:rsidR="002E2EF7" w:rsidRDefault="00D74766">
      <w:pPr>
        <w:widowControl/>
        <w:ind w:firstLineChars="200" w:firstLine="480"/>
        <w:jc w:val="left"/>
        <w:rPr>
          <w:rFonts w:ascii="仿宋" w:eastAsia="仿宋" w:hAnsi="仿宋"/>
          <w:kern w:val="0"/>
          <w:sz w:val="24"/>
          <w:szCs w:val="24"/>
        </w:rPr>
      </w:pPr>
      <w:r>
        <w:rPr>
          <w:rFonts w:ascii="仿宋" w:eastAsia="仿宋" w:hAnsi="仿宋" w:hint="eastAsia"/>
          <w:kern w:val="0"/>
          <w:sz w:val="24"/>
          <w:szCs w:val="24"/>
        </w:rPr>
        <w:t>(1)</w:t>
      </w:r>
      <w:proofErr w:type="gramStart"/>
      <w:r>
        <w:rPr>
          <w:rFonts w:ascii="仿宋" w:eastAsia="仿宋" w:hAnsi="仿宋" w:hint="eastAsia"/>
          <w:kern w:val="0"/>
          <w:sz w:val="24"/>
          <w:szCs w:val="24"/>
        </w:rPr>
        <w:t>浴霸在</w:t>
      </w:r>
      <w:proofErr w:type="gramEnd"/>
      <w:r>
        <w:rPr>
          <w:rFonts w:ascii="仿宋" w:eastAsia="仿宋" w:hAnsi="仿宋" w:hint="eastAsia"/>
          <w:kern w:val="0"/>
          <w:sz w:val="24"/>
          <w:szCs w:val="24"/>
        </w:rPr>
        <w:t>辐射距离为500mm的平面上的最高辐射温升应不大于85K。</w:t>
      </w:r>
    </w:p>
    <w:p w14:paraId="4F5D68D6" w14:textId="77777777" w:rsidR="002E2EF7" w:rsidRDefault="00D74766">
      <w:pPr>
        <w:widowControl/>
        <w:ind w:firstLineChars="200" w:firstLine="480"/>
        <w:jc w:val="left"/>
        <w:rPr>
          <w:rFonts w:ascii="仿宋" w:eastAsia="仿宋" w:hAnsi="仿宋"/>
          <w:kern w:val="0"/>
          <w:sz w:val="24"/>
          <w:szCs w:val="24"/>
        </w:rPr>
      </w:pPr>
      <w:r>
        <w:rPr>
          <w:rFonts w:ascii="仿宋" w:eastAsia="仿宋" w:hAnsi="仿宋" w:hint="eastAsia"/>
          <w:kern w:val="0"/>
          <w:sz w:val="24"/>
          <w:szCs w:val="24"/>
        </w:rPr>
        <w:t>对于采用红外线灯泡或类似特性组件作为热源的不同功率的辐射式浴霸，在辐射距离为700mm的平面上的平均辐射温升不小于表1的规定值</w:t>
      </w:r>
      <w:proofErr w:type="spellStart"/>
      <w:r>
        <w:rPr>
          <w:rFonts w:ascii="仿宋" w:eastAsia="仿宋" w:hAnsi="仿宋" w:hint="eastAsia"/>
          <w:kern w:val="0"/>
          <w:sz w:val="24"/>
          <w:szCs w:val="24"/>
        </w:rPr>
        <w:t>Tmin</w:t>
      </w:r>
      <w:proofErr w:type="spellEnd"/>
      <w:r>
        <w:rPr>
          <w:rFonts w:ascii="仿宋" w:eastAsia="仿宋" w:hAnsi="仿宋" w:hint="eastAsia"/>
          <w:kern w:val="0"/>
          <w:sz w:val="24"/>
          <w:szCs w:val="24"/>
        </w:rPr>
        <w:t>。</w:t>
      </w:r>
    </w:p>
    <w:p w14:paraId="4D8BBA53" w14:textId="77777777" w:rsidR="002E2EF7" w:rsidRDefault="00D74766">
      <w:pPr>
        <w:widowControl/>
        <w:ind w:firstLineChars="200" w:firstLine="480"/>
        <w:jc w:val="left"/>
        <w:rPr>
          <w:rFonts w:ascii="仿宋" w:eastAsia="仿宋" w:hAnsi="仿宋"/>
          <w:kern w:val="0"/>
          <w:sz w:val="24"/>
          <w:szCs w:val="24"/>
        </w:rPr>
      </w:pPr>
      <w:r>
        <w:rPr>
          <w:rFonts w:ascii="仿宋" w:eastAsia="仿宋" w:hAnsi="仿宋" w:hint="eastAsia"/>
          <w:kern w:val="0"/>
          <w:sz w:val="24"/>
          <w:szCs w:val="24"/>
        </w:rPr>
        <w:t>表1：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771"/>
        <w:gridCol w:w="771"/>
        <w:gridCol w:w="771"/>
        <w:gridCol w:w="771"/>
        <w:gridCol w:w="771"/>
        <w:gridCol w:w="771"/>
        <w:gridCol w:w="771"/>
        <w:gridCol w:w="771"/>
        <w:gridCol w:w="772"/>
        <w:gridCol w:w="772"/>
      </w:tblGrid>
      <w:tr w:rsidR="002E2EF7" w14:paraId="3EB5C3F4" w14:textId="77777777">
        <w:trPr>
          <w:jc w:val="center"/>
        </w:trPr>
        <w:tc>
          <w:tcPr>
            <w:tcW w:w="986" w:type="dxa"/>
            <w:tcBorders>
              <w:top w:val="single" w:sz="4" w:space="0" w:color="auto"/>
              <w:left w:val="single" w:sz="4" w:space="0" w:color="auto"/>
              <w:bottom w:val="single" w:sz="4" w:space="0" w:color="auto"/>
              <w:right w:val="single" w:sz="4" w:space="0" w:color="auto"/>
            </w:tcBorders>
          </w:tcPr>
          <w:p w14:paraId="0477E12A"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功率段</w:t>
            </w:r>
          </w:p>
        </w:tc>
        <w:tc>
          <w:tcPr>
            <w:tcW w:w="771" w:type="dxa"/>
            <w:tcBorders>
              <w:top w:val="single" w:sz="4" w:space="0" w:color="auto"/>
              <w:left w:val="single" w:sz="4" w:space="0" w:color="auto"/>
              <w:bottom w:val="single" w:sz="4" w:space="0" w:color="auto"/>
              <w:right w:val="single" w:sz="4" w:space="0" w:color="auto"/>
            </w:tcBorders>
          </w:tcPr>
          <w:p w14:paraId="0605C807"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A</w:t>
            </w:r>
          </w:p>
        </w:tc>
        <w:tc>
          <w:tcPr>
            <w:tcW w:w="771" w:type="dxa"/>
            <w:tcBorders>
              <w:top w:val="single" w:sz="4" w:space="0" w:color="auto"/>
              <w:left w:val="single" w:sz="4" w:space="0" w:color="auto"/>
              <w:bottom w:val="single" w:sz="4" w:space="0" w:color="auto"/>
              <w:right w:val="single" w:sz="4" w:space="0" w:color="auto"/>
            </w:tcBorders>
          </w:tcPr>
          <w:p w14:paraId="26D757C3"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B</w:t>
            </w:r>
          </w:p>
        </w:tc>
        <w:tc>
          <w:tcPr>
            <w:tcW w:w="771" w:type="dxa"/>
            <w:tcBorders>
              <w:top w:val="single" w:sz="4" w:space="0" w:color="auto"/>
              <w:left w:val="single" w:sz="4" w:space="0" w:color="auto"/>
              <w:bottom w:val="single" w:sz="4" w:space="0" w:color="auto"/>
              <w:right w:val="single" w:sz="4" w:space="0" w:color="auto"/>
            </w:tcBorders>
          </w:tcPr>
          <w:p w14:paraId="2E4E958E"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C</w:t>
            </w:r>
          </w:p>
        </w:tc>
        <w:tc>
          <w:tcPr>
            <w:tcW w:w="771" w:type="dxa"/>
            <w:tcBorders>
              <w:top w:val="single" w:sz="4" w:space="0" w:color="auto"/>
              <w:left w:val="single" w:sz="4" w:space="0" w:color="auto"/>
              <w:bottom w:val="single" w:sz="4" w:space="0" w:color="auto"/>
              <w:right w:val="single" w:sz="4" w:space="0" w:color="auto"/>
            </w:tcBorders>
          </w:tcPr>
          <w:p w14:paraId="17CC2787"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D</w:t>
            </w:r>
          </w:p>
        </w:tc>
        <w:tc>
          <w:tcPr>
            <w:tcW w:w="771" w:type="dxa"/>
            <w:tcBorders>
              <w:top w:val="single" w:sz="4" w:space="0" w:color="auto"/>
              <w:left w:val="single" w:sz="4" w:space="0" w:color="auto"/>
              <w:bottom w:val="single" w:sz="4" w:space="0" w:color="auto"/>
              <w:right w:val="single" w:sz="4" w:space="0" w:color="auto"/>
            </w:tcBorders>
          </w:tcPr>
          <w:p w14:paraId="0E152FB3"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E</w:t>
            </w:r>
          </w:p>
        </w:tc>
        <w:tc>
          <w:tcPr>
            <w:tcW w:w="771" w:type="dxa"/>
            <w:tcBorders>
              <w:top w:val="single" w:sz="4" w:space="0" w:color="auto"/>
              <w:left w:val="single" w:sz="4" w:space="0" w:color="auto"/>
              <w:bottom w:val="single" w:sz="4" w:space="0" w:color="auto"/>
              <w:right w:val="single" w:sz="4" w:space="0" w:color="auto"/>
            </w:tcBorders>
          </w:tcPr>
          <w:p w14:paraId="5DD3AEB5"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F</w:t>
            </w:r>
          </w:p>
        </w:tc>
        <w:tc>
          <w:tcPr>
            <w:tcW w:w="771" w:type="dxa"/>
            <w:tcBorders>
              <w:top w:val="single" w:sz="4" w:space="0" w:color="auto"/>
              <w:left w:val="single" w:sz="4" w:space="0" w:color="auto"/>
              <w:bottom w:val="single" w:sz="4" w:space="0" w:color="auto"/>
              <w:right w:val="single" w:sz="4" w:space="0" w:color="auto"/>
            </w:tcBorders>
          </w:tcPr>
          <w:p w14:paraId="1CE236F0"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G</w:t>
            </w:r>
          </w:p>
        </w:tc>
        <w:tc>
          <w:tcPr>
            <w:tcW w:w="771" w:type="dxa"/>
            <w:tcBorders>
              <w:top w:val="single" w:sz="4" w:space="0" w:color="auto"/>
              <w:left w:val="single" w:sz="4" w:space="0" w:color="auto"/>
              <w:bottom w:val="single" w:sz="4" w:space="0" w:color="auto"/>
              <w:right w:val="single" w:sz="4" w:space="0" w:color="auto"/>
            </w:tcBorders>
          </w:tcPr>
          <w:p w14:paraId="2D625F38"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H</w:t>
            </w:r>
          </w:p>
        </w:tc>
        <w:tc>
          <w:tcPr>
            <w:tcW w:w="772" w:type="dxa"/>
            <w:tcBorders>
              <w:top w:val="single" w:sz="4" w:space="0" w:color="auto"/>
              <w:left w:val="single" w:sz="4" w:space="0" w:color="auto"/>
              <w:bottom w:val="single" w:sz="4" w:space="0" w:color="auto"/>
              <w:right w:val="single" w:sz="4" w:space="0" w:color="auto"/>
            </w:tcBorders>
          </w:tcPr>
          <w:p w14:paraId="31EBAC81"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J</w:t>
            </w:r>
          </w:p>
        </w:tc>
        <w:tc>
          <w:tcPr>
            <w:tcW w:w="772" w:type="dxa"/>
            <w:tcBorders>
              <w:top w:val="single" w:sz="4" w:space="0" w:color="auto"/>
              <w:left w:val="single" w:sz="4" w:space="0" w:color="auto"/>
              <w:bottom w:val="single" w:sz="4" w:space="0" w:color="auto"/>
              <w:right w:val="single" w:sz="4" w:space="0" w:color="auto"/>
            </w:tcBorders>
          </w:tcPr>
          <w:p w14:paraId="39459D71"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K</w:t>
            </w:r>
          </w:p>
        </w:tc>
      </w:tr>
      <w:tr w:rsidR="002E2EF7" w14:paraId="03E34C73" w14:textId="77777777">
        <w:trPr>
          <w:jc w:val="center"/>
        </w:trPr>
        <w:tc>
          <w:tcPr>
            <w:tcW w:w="986" w:type="dxa"/>
            <w:tcBorders>
              <w:top w:val="single" w:sz="4" w:space="0" w:color="auto"/>
              <w:left w:val="single" w:sz="4" w:space="0" w:color="auto"/>
              <w:bottom w:val="single" w:sz="4" w:space="0" w:color="auto"/>
              <w:right w:val="single" w:sz="4" w:space="0" w:color="auto"/>
            </w:tcBorders>
          </w:tcPr>
          <w:p w14:paraId="5E2B418E" w14:textId="77777777" w:rsidR="002E2EF7" w:rsidRDefault="00D74766">
            <w:pPr>
              <w:widowControl/>
              <w:adjustRightInd w:val="0"/>
              <w:snapToGrid w:val="0"/>
              <w:jc w:val="center"/>
              <w:rPr>
                <w:rFonts w:ascii="仿宋" w:eastAsia="仿宋" w:hAnsi="仿宋"/>
                <w:kern w:val="0"/>
                <w:sz w:val="24"/>
                <w:szCs w:val="24"/>
              </w:rPr>
            </w:pPr>
            <w:proofErr w:type="spellStart"/>
            <w:r>
              <w:rPr>
                <w:rFonts w:ascii="仿宋" w:eastAsia="仿宋" w:hAnsi="仿宋" w:hint="eastAsia"/>
                <w:kern w:val="0"/>
                <w:sz w:val="24"/>
                <w:szCs w:val="24"/>
              </w:rPr>
              <w:t>Tmin</w:t>
            </w:r>
            <w:proofErr w:type="spellEnd"/>
            <w:r>
              <w:rPr>
                <w:rFonts w:ascii="仿宋" w:eastAsia="仿宋" w:hAnsi="仿宋" w:hint="eastAsia"/>
                <w:kern w:val="0"/>
                <w:sz w:val="24"/>
                <w:szCs w:val="24"/>
              </w:rPr>
              <w:t>（K）</w:t>
            </w:r>
          </w:p>
        </w:tc>
        <w:tc>
          <w:tcPr>
            <w:tcW w:w="771" w:type="dxa"/>
            <w:tcBorders>
              <w:top w:val="single" w:sz="4" w:space="0" w:color="auto"/>
              <w:left w:val="single" w:sz="4" w:space="0" w:color="auto"/>
              <w:bottom w:val="single" w:sz="4" w:space="0" w:color="auto"/>
              <w:right w:val="single" w:sz="4" w:space="0" w:color="auto"/>
            </w:tcBorders>
          </w:tcPr>
          <w:p w14:paraId="3C7EBD3A"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16.0</w:t>
            </w:r>
          </w:p>
        </w:tc>
        <w:tc>
          <w:tcPr>
            <w:tcW w:w="771" w:type="dxa"/>
            <w:tcBorders>
              <w:top w:val="single" w:sz="4" w:space="0" w:color="auto"/>
              <w:left w:val="single" w:sz="4" w:space="0" w:color="auto"/>
              <w:bottom w:val="single" w:sz="4" w:space="0" w:color="auto"/>
              <w:right w:val="single" w:sz="4" w:space="0" w:color="auto"/>
            </w:tcBorders>
          </w:tcPr>
          <w:p w14:paraId="652E2F56"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19.0</w:t>
            </w:r>
          </w:p>
        </w:tc>
        <w:tc>
          <w:tcPr>
            <w:tcW w:w="771" w:type="dxa"/>
            <w:tcBorders>
              <w:top w:val="single" w:sz="4" w:space="0" w:color="auto"/>
              <w:left w:val="single" w:sz="4" w:space="0" w:color="auto"/>
              <w:bottom w:val="single" w:sz="4" w:space="0" w:color="auto"/>
              <w:right w:val="single" w:sz="4" w:space="0" w:color="auto"/>
            </w:tcBorders>
          </w:tcPr>
          <w:p w14:paraId="37DAEB35"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22.0</w:t>
            </w:r>
          </w:p>
        </w:tc>
        <w:tc>
          <w:tcPr>
            <w:tcW w:w="771" w:type="dxa"/>
            <w:tcBorders>
              <w:top w:val="single" w:sz="4" w:space="0" w:color="auto"/>
              <w:left w:val="single" w:sz="4" w:space="0" w:color="auto"/>
              <w:bottom w:val="single" w:sz="4" w:space="0" w:color="auto"/>
              <w:right w:val="single" w:sz="4" w:space="0" w:color="auto"/>
            </w:tcBorders>
          </w:tcPr>
          <w:p w14:paraId="647E187C"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25.0</w:t>
            </w:r>
          </w:p>
        </w:tc>
        <w:tc>
          <w:tcPr>
            <w:tcW w:w="771" w:type="dxa"/>
            <w:tcBorders>
              <w:top w:val="single" w:sz="4" w:space="0" w:color="auto"/>
              <w:left w:val="single" w:sz="4" w:space="0" w:color="auto"/>
              <w:bottom w:val="single" w:sz="4" w:space="0" w:color="auto"/>
              <w:right w:val="single" w:sz="4" w:space="0" w:color="auto"/>
            </w:tcBorders>
          </w:tcPr>
          <w:p w14:paraId="547E2AC8"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28.0</w:t>
            </w:r>
          </w:p>
        </w:tc>
        <w:tc>
          <w:tcPr>
            <w:tcW w:w="771" w:type="dxa"/>
            <w:tcBorders>
              <w:top w:val="single" w:sz="4" w:space="0" w:color="auto"/>
              <w:left w:val="single" w:sz="4" w:space="0" w:color="auto"/>
              <w:bottom w:val="single" w:sz="4" w:space="0" w:color="auto"/>
              <w:right w:val="single" w:sz="4" w:space="0" w:color="auto"/>
            </w:tcBorders>
          </w:tcPr>
          <w:p w14:paraId="073C1D6A"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31.0</w:t>
            </w:r>
          </w:p>
        </w:tc>
        <w:tc>
          <w:tcPr>
            <w:tcW w:w="771" w:type="dxa"/>
            <w:tcBorders>
              <w:top w:val="single" w:sz="4" w:space="0" w:color="auto"/>
              <w:left w:val="single" w:sz="4" w:space="0" w:color="auto"/>
              <w:bottom w:val="single" w:sz="4" w:space="0" w:color="auto"/>
              <w:right w:val="single" w:sz="4" w:space="0" w:color="auto"/>
            </w:tcBorders>
          </w:tcPr>
          <w:p w14:paraId="28412E6C"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34.0</w:t>
            </w:r>
          </w:p>
        </w:tc>
        <w:tc>
          <w:tcPr>
            <w:tcW w:w="771" w:type="dxa"/>
            <w:tcBorders>
              <w:top w:val="single" w:sz="4" w:space="0" w:color="auto"/>
              <w:left w:val="single" w:sz="4" w:space="0" w:color="auto"/>
              <w:bottom w:val="single" w:sz="4" w:space="0" w:color="auto"/>
              <w:right w:val="single" w:sz="4" w:space="0" w:color="auto"/>
            </w:tcBorders>
          </w:tcPr>
          <w:p w14:paraId="679EA093"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37.0</w:t>
            </w:r>
          </w:p>
        </w:tc>
        <w:tc>
          <w:tcPr>
            <w:tcW w:w="772" w:type="dxa"/>
            <w:tcBorders>
              <w:top w:val="single" w:sz="4" w:space="0" w:color="auto"/>
              <w:left w:val="single" w:sz="4" w:space="0" w:color="auto"/>
              <w:bottom w:val="single" w:sz="4" w:space="0" w:color="auto"/>
              <w:right w:val="single" w:sz="4" w:space="0" w:color="auto"/>
            </w:tcBorders>
          </w:tcPr>
          <w:p w14:paraId="4B832236"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40.0</w:t>
            </w:r>
          </w:p>
        </w:tc>
        <w:tc>
          <w:tcPr>
            <w:tcW w:w="772" w:type="dxa"/>
            <w:tcBorders>
              <w:top w:val="single" w:sz="4" w:space="0" w:color="auto"/>
              <w:left w:val="single" w:sz="4" w:space="0" w:color="auto"/>
              <w:bottom w:val="single" w:sz="4" w:space="0" w:color="auto"/>
              <w:right w:val="single" w:sz="4" w:space="0" w:color="auto"/>
            </w:tcBorders>
          </w:tcPr>
          <w:p w14:paraId="00C4404C"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43.0</w:t>
            </w:r>
          </w:p>
        </w:tc>
      </w:tr>
    </w:tbl>
    <w:p w14:paraId="41F88B08" w14:textId="77777777" w:rsidR="002E2EF7" w:rsidRDefault="00D74766">
      <w:pPr>
        <w:widowControl/>
        <w:ind w:firstLineChars="200" w:firstLine="480"/>
        <w:jc w:val="left"/>
        <w:rPr>
          <w:rFonts w:ascii="仿宋" w:eastAsia="仿宋" w:hAnsi="仿宋"/>
          <w:kern w:val="0"/>
          <w:sz w:val="24"/>
          <w:szCs w:val="24"/>
        </w:rPr>
      </w:pPr>
      <w:r>
        <w:rPr>
          <w:rFonts w:ascii="仿宋" w:eastAsia="仿宋" w:hAnsi="仿宋" w:hint="eastAsia"/>
          <w:kern w:val="0"/>
          <w:sz w:val="24"/>
          <w:szCs w:val="24"/>
        </w:rPr>
        <w:t>其中A:P≦400W；B：400W﹤P≦500W；C：500W﹤P≦600W；D：600W﹤P≦700W；E：700W﹤P≦800W；F：800W﹤P≦900W；G：900W﹤P≦1000W；H：1000W﹤P≦1100W；J：1100W﹤P≦1200W；K：P﹥1200W。</w:t>
      </w:r>
    </w:p>
    <w:p w14:paraId="76FA7A2B" w14:textId="77777777" w:rsidR="002E2EF7" w:rsidRDefault="00D74766">
      <w:pPr>
        <w:widowControl/>
        <w:ind w:firstLineChars="200" w:firstLine="480"/>
        <w:jc w:val="left"/>
        <w:rPr>
          <w:rFonts w:ascii="仿宋" w:eastAsia="仿宋" w:hAnsi="仿宋"/>
          <w:kern w:val="0"/>
          <w:sz w:val="24"/>
          <w:szCs w:val="24"/>
        </w:rPr>
      </w:pPr>
      <w:r>
        <w:rPr>
          <w:rFonts w:ascii="仿宋" w:eastAsia="仿宋" w:hAnsi="仿宋" w:hint="eastAsia"/>
          <w:kern w:val="0"/>
          <w:sz w:val="24"/>
          <w:szCs w:val="24"/>
        </w:rPr>
        <w:lastRenderedPageBreak/>
        <w:t>对于采用其他热源的不同功率的辐射式浴霸，在辐射距离为</w:t>
      </w:r>
      <w:proofErr w:type="gramStart"/>
      <w:r>
        <w:rPr>
          <w:rFonts w:ascii="仿宋" w:eastAsia="仿宋" w:hAnsi="仿宋" w:hint="eastAsia"/>
          <w:kern w:val="0"/>
          <w:sz w:val="24"/>
          <w:szCs w:val="24"/>
        </w:rPr>
        <w:t>为</w:t>
      </w:r>
      <w:proofErr w:type="gramEnd"/>
      <w:r>
        <w:rPr>
          <w:rFonts w:ascii="仿宋" w:eastAsia="仿宋" w:hAnsi="仿宋" w:hint="eastAsia"/>
          <w:kern w:val="0"/>
          <w:sz w:val="24"/>
          <w:szCs w:val="24"/>
        </w:rPr>
        <w:t>700mm的平面上的平均辐射温升不小于表2的规定值</w:t>
      </w:r>
      <w:proofErr w:type="spellStart"/>
      <w:r>
        <w:rPr>
          <w:rFonts w:ascii="仿宋" w:eastAsia="仿宋" w:hAnsi="仿宋" w:hint="eastAsia"/>
          <w:kern w:val="0"/>
          <w:sz w:val="24"/>
          <w:szCs w:val="24"/>
        </w:rPr>
        <w:t>Tmin</w:t>
      </w:r>
      <w:proofErr w:type="spellEnd"/>
      <w:r>
        <w:rPr>
          <w:rFonts w:ascii="仿宋" w:eastAsia="仿宋" w:hAnsi="仿宋" w:hint="eastAsia"/>
          <w:kern w:val="0"/>
          <w:sz w:val="24"/>
          <w:szCs w:val="24"/>
        </w:rPr>
        <w:t>。</w:t>
      </w:r>
    </w:p>
    <w:p w14:paraId="022DB06C" w14:textId="77777777" w:rsidR="002E2EF7" w:rsidRDefault="00D74766">
      <w:pPr>
        <w:widowControl/>
        <w:ind w:firstLineChars="200" w:firstLine="480"/>
        <w:jc w:val="left"/>
        <w:rPr>
          <w:rFonts w:ascii="仿宋" w:eastAsia="仿宋" w:hAnsi="仿宋"/>
          <w:kern w:val="0"/>
          <w:sz w:val="24"/>
          <w:szCs w:val="24"/>
        </w:rPr>
      </w:pPr>
      <w:r>
        <w:rPr>
          <w:rFonts w:ascii="仿宋" w:eastAsia="仿宋" w:hAnsi="仿宋" w:hint="eastAsia"/>
          <w:kern w:val="0"/>
          <w:sz w:val="24"/>
          <w:szCs w:val="24"/>
        </w:rPr>
        <w:t>表2：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50"/>
        <w:gridCol w:w="851"/>
        <w:gridCol w:w="709"/>
        <w:gridCol w:w="850"/>
        <w:gridCol w:w="851"/>
        <w:gridCol w:w="850"/>
        <w:gridCol w:w="851"/>
        <w:gridCol w:w="992"/>
        <w:gridCol w:w="850"/>
      </w:tblGrid>
      <w:tr w:rsidR="002E2EF7" w14:paraId="5757289C" w14:textId="77777777">
        <w:trPr>
          <w:trHeight w:val="319"/>
        </w:trPr>
        <w:tc>
          <w:tcPr>
            <w:tcW w:w="959" w:type="dxa"/>
            <w:tcBorders>
              <w:top w:val="single" w:sz="4" w:space="0" w:color="auto"/>
              <w:left w:val="single" w:sz="4" w:space="0" w:color="auto"/>
              <w:bottom w:val="single" w:sz="4" w:space="0" w:color="auto"/>
              <w:right w:val="single" w:sz="4" w:space="0" w:color="auto"/>
            </w:tcBorders>
          </w:tcPr>
          <w:p w14:paraId="2DD5C8D2"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功率段</w:t>
            </w:r>
          </w:p>
        </w:tc>
        <w:tc>
          <w:tcPr>
            <w:tcW w:w="850" w:type="dxa"/>
            <w:tcBorders>
              <w:top w:val="single" w:sz="4" w:space="0" w:color="auto"/>
              <w:left w:val="single" w:sz="4" w:space="0" w:color="auto"/>
              <w:bottom w:val="single" w:sz="4" w:space="0" w:color="auto"/>
              <w:right w:val="single" w:sz="4" w:space="0" w:color="auto"/>
            </w:tcBorders>
          </w:tcPr>
          <w:p w14:paraId="7D85F2DC"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A</w:t>
            </w:r>
          </w:p>
        </w:tc>
        <w:tc>
          <w:tcPr>
            <w:tcW w:w="851" w:type="dxa"/>
            <w:tcBorders>
              <w:top w:val="single" w:sz="4" w:space="0" w:color="auto"/>
              <w:left w:val="single" w:sz="4" w:space="0" w:color="auto"/>
              <w:bottom w:val="single" w:sz="4" w:space="0" w:color="auto"/>
              <w:right w:val="single" w:sz="4" w:space="0" w:color="auto"/>
            </w:tcBorders>
          </w:tcPr>
          <w:p w14:paraId="16C2D936"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B</w:t>
            </w:r>
          </w:p>
        </w:tc>
        <w:tc>
          <w:tcPr>
            <w:tcW w:w="709" w:type="dxa"/>
            <w:tcBorders>
              <w:top w:val="single" w:sz="4" w:space="0" w:color="auto"/>
              <w:left w:val="single" w:sz="4" w:space="0" w:color="auto"/>
              <w:bottom w:val="single" w:sz="4" w:space="0" w:color="auto"/>
              <w:right w:val="single" w:sz="4" w:space="0" w:color="auto"/>
            </w:tcBorders>
          </w:tcPr>
          <w:p w14:paraId="4C13A6B0"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C</w:t>
            </w:r>
          </w:p>
        </w:tc>
        <w:tc>
          <w:tcPr>
            <w:tcW w:w="850" w:type="dxa"/>
            <w:tcBorders>
              <w:top w:val="single" w:sz="4" w:space="0" w:color="auto"/>
              <w:left w:val="single" w:sz="4" w:space="0" w:color="auto"/>
              <w:bottom w:val="single" w:sz="4" w:space="0" w:color="auto"/>
              <w:right w:val="single" w:sz="4" w:space="0" w:color="auto"/>
            </w:tcBorders>
          </w:tcPr>
          <w:p w14:paraId="28EE7F03"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D</w:t>
            </w:r>
          </w:p>
        </w:tc>
        <w:tc>
          <w:tcPr>
            <w:tcW w:w="851" w:type="dxa"/>
            <w:tcBorders>
              <w:top w:val="single" w:sz="4" w:space="0" w:color="auto"/>
              <w:left w:val="single" w:sz="4" w:space="0" w:color="auto"/>
              <w:bottom w:val="single" w:sz="4" w:space="0" w:color="auto"/>
              <w:right w:val="single" w:sz="4" w:space="0" w:color="auto"/>
            </w:tcBorders>
          </w:tcPr>
          <w:p w14:paraId="608B5E18"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E</w:t>
            </w:r>
          </w:p>
        </w:tc>
        <w:tc>
          <w:tcPr>
            <w:tcW w:w="850" w:type="dxa"/>
            <w:tcBorders>
              <w:top w:val="single" w:sz="4" w:space="0" w:color="auto"/>
              <w:left w:val="single" w:sz="4" w:space="0" w:color="auto"/>
              <w:bottom w:val="single" w:sz="4" w:space="0" w:color="auto"/>
              <w:right w:val="single" w:sz="4" w:space="0" w:color="auto"/>
            </w:tcBorders>
          </w:tcPr>
          <w:p w14:paraId="5DA5ADE9"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F</w:t>
            </w:r>
          </w:p>
        </w:tc>
        <w:tc>
          <w:tcPr>
            <w:tcW w:w="851" w:type="dxa"/>
            <w:tcBorders>
              <w:top w:val="single" w:sz="4" w:space="0" w:color="auto"/>
              <w:left w:val="single" w:sz="4" w:space="0" w:color="auto"/>
              <w:bottom w:val="single" w:sz="4" w:space="0" w:color="auto"/>
              <w:right w:val="single" w:sz="4" w:space="0" w:color="auto"/>
            </w:tcBorders>
          </w:tcPr>
          <w:p w14:paraId="380DB2C4"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G</w:t>
            </w:r>
          </w:p>
        </w:tc>
        <w:tc>
          <w:tcPr>
            <w:tcW w:w="992" w:type="dxa"/>
            <w:tcBorders>
              <w:top w:val="single" w:sz="4" w:space="0" w:color="auto"/>
              <w:left w:val="single" w:sz="4" w:space="0" w:color="auto"/>
              <w:bottom w:val="single" w:sz="4" w:space="0" w:color="auto"/>
              <w:right w:val="single" w:sz="4" w:space="0" w:color="auto"/>
            </w:tcBorders>
          </w:tcPr>
          <w:p w14:paraId="008FCAFF"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H</w:t>
            </w:r>
          </w:p>
        </w:tc>
        <w:tc>
          <w:tcPr>
            <w:tcW w:w="850" w:type="dxa"/>
            <w:tcBorders>
              <w:top w:val="single" w:sz="4" w:space="0" w:color="auto"/>
              <w:left w:val="single" w:sz="4" w:space="0" w:color="auto"/>
              <w:bottom w:val="single" w:sz="4" w:space="0" w:color="auto"/>
              <w:right w:val="single" w:sz="4" w:space="0" w:color="auto"/>
            </w:tcBorders>
          </w:tcPr>
          <w:p w14:paraId="276B382F"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J</w:t>
            </w:r>
          </w:p>
        </w:tc>
      </w:tr>
      <w:tr w:rsidR="002E2EF7" w14:paraId="161C911D" w14:textId="77777777">
        <w:trPr>
          <w:trHeight w:val="333"/>
        </w:trPr>
        <w:tc>
          <w:tcPr>
            <w:tcW w:w="959" w:type="dxa"/>
            <w:tcBorders>
              <w:top w:val="single" w:sz="4" w:space="0" w:color="auto"/>
              <w:left w:val="single" w:sz="4" w:space="0" w:color="auto"/>
              <w:bottom w:val="single" w:sz="4" w:space="0" w:color="auto"/>
              <w:right w:val="single" w:sz="4" w:space="0" w:color="auto"/>
            </w:tcBorders>
          </w:tcPr>
          <w:p w14:paraId="45BDBD3A" w14:textId="77777777" w:rsidR="002E2EF7" w:rsidRDefault="00D74766">
            <w:pPr>
              <w:widowControl/>
              <w:adjustRightInd w:val="0"/>
              <w:snapToGrid w:val="0"/>
              <w:jc w:val="center"/>
              <w:rPr>
                <w:rFonts w:ascii="仿宋" w:eastAsia="仿宋" w:hAnsi="仿宋"/>
                <w:kern w:val="0"/>
                <w:sz w:val="24"/>
                <w:szCs w:val="24"/>
              </w:rPr>
            </w:pPr>
            <w:proofErr w:type="spellStart"/>
            <w:r>
              <w:rPr>
                <w:rFonts w:ascii="仿宋" w:eastAsia="仿宋" w:hAnsi="仿宋" w:hint="eastAsia"/>
                <w:kern w:val="0"/>
                <w:sz w:val="24"/>
                <w:szCs w:val="24"/>
              </w:rPr>
              <w:t>Tmin</w:t>
            </w:r>
            <w:proofErr w:type="spellEnd"/>
            <w:r>
              <w:rPr>
                <w:rFonts w:ascii="仿宋" w:eastAsia="仿宋" w:hAnsi="仿宋" w:hint="eastAsia"/>
                <w:kern w:val="0"/>
                <w:sz w:val="24"/>
                <w:szCs w:val="24"/>
              </w:rPr>
              <w:t>（K）</w:t>
            </w:r>
          </w:p>
        </w:tc>
        <w:tc>
          <w:tcPr>
            <w:tcW w:w="850" w:type="dxa"/>
            <w:tcBorders>
              <w:top w:val="single" w:sz="4" w:space="0" w:color="auto"/>
              <w:left w:val="single" w:sz="4" w:space="0" w:color="auto"/>
              <w:bottom w:val="single" w:sz="4" w:space="0" w:color="auto"/>
              <w:right w:val="single" w:sz="4" w:space="0" w:color="auto"/>
            </w:tcBorders>
          </w:tcPr>
          <w:p w14:paraId="1B11466B"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13.0</w:t>
            </w:r>
          </w:p>
        </w:tc>
        <w:tc>
          <w:tcPr>
            <w:tcW w:w="851" w:type="dxa"/>
            <w:tcBorders>
              <w:top w:val="single" w:sz="4" w:space="0" w:color="auto"/>
              <w:left w:val="single" w:sz="4" w:space="0" w:color="auto"/>
              <w:bottom w:val="single" w:sz="4" w:space="0" w:color="auto"/>
              <w:right w:val="single" w:sz="4" w:space="0" w:color="auto"/>
            </w:tcBorders>
          </w:tcPr>
          <w:p w14:paraId="00C74361"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14.5</w:t>
            </w:r>
          </w:p>
        </w:tc>
        <w:tc>
          <w:tcPr>
            <w:tcW w:w="709" w:type="dxa"/>
            <w:tcBorders>
              <w:top w:val="single" w:sz="4" w:space="0" w:color="auto"/>
              <w:left w:val="single" w:sz="4" w:space="0" w:color="auto"/>
              <w:bottom w:val="single" w:sz="4" w:space="0" w:color="auto"/>
              <w:right w:val="single" w:sz="4" w:space="0" w:color="auto"/>
            </w:tcBorders>
          </w:tcPr>
          <w:p w14:paraId="77707ECE"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16.0</w:t>
            </w:r>
          </w:p>
        </w:tc>
        <w:tc>
          <w:tcPr>
            <w:tcW w:w="850" w:type="dxa"/>
            <w:tcBorders>
              <w:top w:val="single" w:sz="4" w:space="0" w:color="auto"/>
              <w:left w:val="single" w:sz="4" w:space="0" w:color="auto"/>
              <w:bottom w:val="single" w:sz="4" w:space="0" w:color="auto"/>
              <w:right w:val="single" w:sz="4" w:space="0" w:color="auto"/>
            </w:tcBorders>
          </w:tcPr>
          <w:p w14:paraId="31BDA93D"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17.5</w:t>
            </w:r>
          </w:p>
        </w:tc>
        <w:tc>
          <w:tcPr>
            <w:tcW w:w="851" w:type="dxa"/>
            <w:tcBorders>
              <w:top w:val="single" w:sz="4" w:space="0" w:color="auto"/>
              <w:left w:val="single" w:sz="4" w:space="0" w:color="auto"/>
              <w:bottom w:val="single" w:sz="4" w:space="0" w:color="auto"/>
              <w:right w:val="single" w:sz="4" w:space="0" w:color="auto"/>
            </w:tcBorders>
          </w:tcPr>
          <w:p w14:paraId="541246AD"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19.0</w:t>
            </w:r>
          </w:p>
        </w:tc>
        <w:tc>
          <w:tcPr>
            <w:tcW w:w="850" w:type="dxa"/>
            <w:tcBorders>
              <w:top w:val="single" w:sz="4" w:space="0" w:color="auto"/>
              <w:left w:val="single" w:sz="4" w:space="0" w:color="auto"/>
              <w:bottom w:val="single" w:sz="4" w:space="0" w:color="auto"/>
              <w:right w:val="single" w:sz="4" w:space="0" w:color="auto"/>
            </w:tcBorders>
          </w:tcPr>
          <w:p w14:paraId="5C2E398E"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20.5</w:t>
            </w:r>
          </w:p>
        </w:tc>
        <w:tc>
          <w:tcPr>
            <w:tcW w:w="851" w:type="dxa"/>
            <w:tcBorders>
              <w:top w:val="single" w:sz="4" w:space="0" w:color="auto"/>
              <w:left w:val="single" w:sz="4" w:space="0" w:color="auto"/>
              <w:bottom w:val="single" w:sz="4" w:space="0" w:color="auto"/>
              <w:right w:val="single" w:sz="4" w:space="0" w:color="auto"/>
            </w:tcBorders>
          </w:tcPr>
          <w:p w14:paraId="7462ED33"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22.0</w:t>
            </w:r>
          </w:p>
        </w:tc>
        <w:tc>
          <w:tcPr>
            <w:tcW w:w="992" w:type="dxa"/>
            <w:tcBorders>
              <w:top w:val="single" w:sz="4" w:space="0" w:color="auto"/>
              <w:left w:val="single" w:sz="4" w:space="0" w:color="auto"/>
              <w:bottom w:val="single" w:sz="4" w:space="0" w:color="auto"/>
              <w:right w:val="single" w:sz="4" w:space="0" w:color="auto"/>
            </w:tcBorders>
          </w:tcPr>
          <w:p w14:paraId="1232BDF5"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23.5</w:t>
            </w:r>
          </w:p>
        </w:tc>
        <w:tc>
          <w:tcPr>
            <w:tcW w:w="850" w:type="dxa"/>
            <w:tcBorders>
              <w:top w:val="single" w:sz="4" w:space="0" w:color="auto"/>
              <w:left w:val="single" w:sz="4" w:space="0" w:color="auto"/>
              <w:bottom w:val="single" w:sz="4" w:space="0" w:color="auto"/>
              <w:right w:val="single" w:sz="4" w:space="0" w:color="auto"/>
            </w:tcBorders>
          </w:tcPr>
          <w:p w14:paraId="3FAE205E"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25.0</w:t>
            </w:r>
          </w:p>
        </w:tc>
      </w:tr>
    </w:tbl>
    <w:p w14:paraId="60F7CCA4" w14:textId="77777777" w:rsidR="002E2EF7" w:rsidRDefault="00D74766">
      <w:pPr>
        <w:widowControl/>
        <w:ind w:firstLineChars="200" w:firstLine="480"/>
        <w:jc w:val="left"/>
        <w:rPr>
          <w:rFonts w:ascii="仿宋" w:eastAsia="仿宋" w:hAnsi="仿宋"/>
          <w:kern w:val="0"/>
          <w:sz w:val="24"/>
          <w:szCs w:val="24"/>
        </w:rPr>
      </w:pPr>
      <w:r>
        <w:rPr>
          <w:rFonts w:ascii="仿宋" w:eastAsia="仿宋" w:hAnsi="仿宋" w:hint="eastAsia"/>
          <w:kern w:val="0"/>
          <w:sz w:val="24"/>
          <w:szCs w:val="24"/>
        </w:rPr>
        <w:t>其中A:P≦600W；B：600W﹤P≦700W；C：700W﹤P≦800W；D：800W﹤P≦900W；E：900W﹤P≦1000W；F：1000W﹤P≦1100W；G：1100W﹤P≦1300W；H：1300W﹤P≦1500W；J： P﹥1500W。</w:t>
      </w:r>
    </w:p>
    <w:p w14:paraId="1D7297E1" w14:textId="77777777" w:rsidR="002E2EF7" w:rsidRDefault="00D74766">
      <w:pPr>
        <w:widowControl/>
        <w:ind w:firstLineChars="200" w:firstLine="480"/>
        <w:jc w:val="left"/>
        <w:rPr>
          <w:rFonts w:ascii="仿宋" w:eastAsia="仿宋" w:hAnsi="仿宋"/>
          <w:kern w:val="0"/>
          <w:sz w:val="24"/>
          <w:szCs w:val="24"/>
        </w:rPr>
      </w:pPr>
      <w:r>
        <w:rPr>
          <w:rFonts w:ascii="仿宋" w:eastAsia="仿宋" w:hAnsi="仿宋" w:hint="eastAsia"/>
          <w:kern w:val="0"/>
          <w:sz w:val="24"/>
          <w:szCs w:val="24"/>
        </w:rPr>
        <w:t>对于采用强制对流温升不同功率的</w:t>
      </w:r>
      <w:proofErr w:type="gramStart"/>
      <w:r>
        <w:rPr>
          <w:rFonts w:ascii="仿宋" w:eastAsia="仿宋" w:hAnsi="仿宋" w:hint="eastAsia"/>
          <w:kern w:val="0"/>
          <w:sz w:val="24"/>
          <w:szCs w:val="24"/>
        </w:rPr>
        <w:t>浴霸工作</w:t>
      </w:r>
      <w:proofErr w:type="gramEnd"/>
      <w:r>
        <w:rPr>
          <w:rFonts w:ascii="仿宋" w:eastAsia="仿宋" w:hAnsi="仿宋" w:hint="eastAsia"/>
          <w:kern w:val="0"/>
          <w:sz w:val="24"/>
          <w:szCs w:val="24"/>
        </w:rPr>
        <w:t>到热稳态时,强制对流温升不小于表功的规定值T min。</w:t>
      </w:r>
    </w:p>
    <w:p w14:paraId="50396695" w14:textId="77777777" w:rsidR="002E2EF7" w:rsidRDefault="00D74766">
      <w:pPr>
        <w:widowControl/>
        <w:ind w:firstLineChars="200" w:firstLine="480"/>
        <w:jc w:val="left"/>
        <w:rPr>
          <w:rFonts w:ascii="仿宋" w:eastAsia="仿宋" w:hAnsi="仿宋"/>
          <w:kern w:val="0"/>
          <w:sz w:val="24"/>
          <w:szCs w:val="24"/>
        </w:rPr>
      </w:pPr>
      <w:r>
        <w:rPr>
          <w:rFonts w:ascii="仿宋" w:eastAsia="仿宋" w:hAnsi="仿宋" w:hint="eastAsia"/>
          <w:kern w:val="0"/>
          <w:sz w:val="24"/>
          <w:szCs w:val="24"/>
        </w:rPr>
        <w:t>表3：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670"/>
        <w:gridCol w:w="918"/>
        <w:gridCol w:w="693"/>
        <w:gridCol w:w="694"/>
        <w:gridCol w:w="694"/>
        <w:gridCol w:w="694"/>
        <w:gridCol w:w="805"/>
        <w:gridCol w:w="694"/>
        <w:gridCol w:w="694"/>
        <w:gridCol w:w="1033"/>
      </w:tblGrid>
      <w:tr w:rsidR="002E2EF7" w14:paraId="68CDC2C1" w14:textId="77777777">
        <w:tc>
          <w:tcPr>
            <w:tcW w:w="1024" w:type="dxa"/>
            <w:tcBorders>
              <w:top w:val="single" w:sz="4" w:space="0" w:color="auto"/>
              <w:left w:val="single" w:sz="4" w:space="0" w:color="auto"/>
              <w:bottom w:val="single" w:sz="4" w:space="0" w:color="auto"/>
              <w:right w:val="single" w:sz="4" w:space="0" w:color="auto"/>
            </w:tcBorders>
          </w:tcPr>
          <w:p w14:paraId="452145C9"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功率段</w:t>
            </w:r>
          </w:p>
        </w:tc>
        <w:tc>
          <w:tcPr>
            <w:tcW w:w="670" w:type="dxa"/>
            <w:tcBorders>
              <w:top w:val="single" w:sz="4" w:space="0" w:color="auto"/>
              <w:left w:val="single" w:sz="4" w:space="0" w:color="auto"/>
              <w:bottom w:val="single" w:sz="4" w:space="0" w:color="auto"/>
              <w:right w:val="single" w:sz="4" w:space="0" w:color="auto"/>
            </w:tcBorders>
          </w:tcPr>
          <w:p w14:paraId="287EF9D3"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A</w:t>
            </w:r>
          </w:p>
        </w:tc>
        <w:tc>
          <w:tcPr>
            <w:tcW w:w="918" w:type="dxa"/>
            <w:tcBorders>
              <w:top w:val="single" w:sz="4" w:space="0" w:color="auto"/>
              <w:left w:val="single" w:sz="4" w:space="0" w:color="auto"/>
              <w:bottom w:val="single" w:sz="4" w:space="0" w:color="auto"/>
              <w:right w:val="single" w:sz="4" w:space="0" w:color="auto"/>
            </w:tcBorders>
          </w:tcPr>
          <w:p w14:paraId="2A42EA45"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B</w:t>
            </w:r>
          </w:p>
        </w:tc>
        <w:tc>
          <w:tcPr>
            <w:tcW w:w="693" w:type="dxa"/>
            <w:tcBorders>
              <w:top w:val="single" w:sz="4" w:space="0" w:color="auto"/>
              <w:left w:val="single" w:sz="4" w:space="0" w:color="auto"/>
              <w:bottom w:val="single" w:sz="4" w:space="0" w:color="auto"/>
              <w:right w:val="single" w:sz="4" w:space="0" w:color="auto"/>
            </w:tcBorders>
          </w:tcPr>
          <w:p w14:paraId="64223201"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C</w:t>
            </w:r>
          </w:p>
        </w:tc>
        <w:tc>
          <w:tcPr>
            <w:tcW w:w="694" w:type="dxa"/>
            <w:tcBorders>
              <w:top w:val="single" w:sz="4" w:space="0" w:color="auto"/>
              <w:left w:val="single" w:sz="4" w:space="0" w:color="auto"/>
              <w:bottom w:val="single" w:sz="4" w:space="0" w:color="auto"/>
              <w:right w:val="single" w:sz="4" w:space="0" w:color="auto"/>
            </w:tcBorders>
          </w:tcPr>
          <w:p w14:paraId="0EE54182"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D</w:t>
            </w:r>
          </w:p>
        </w:tc>
        <w:tc>
          <w:tcPr>
            <w:tcW w:w="694" w:type="dxa"/>
            <w:tcBorders>
              <w:top w:val="single" w:sz="4" w:space="0" w:color="auto"/>
              <w:left w:val="single" w:sz="4" w:space="0" w:color="auto"/>
              <w:bottom w:val="single" w:sz="4" w:space="0" w:color="auto"/>
              <w:right w:val="single" w:sz="4" w:space="0" w:color="auto"/>
            </w:tcBorders>
          </w:tcPr>
          <w:p w14:paraId="0C0ED658"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E</w:t>
            </w:r>
          </w:p>
        </w:tc>
        <w:tc>
          <w:tcPr>
            <w:tcW w:w="694" w:type="dxa"/>
            <w:tcBorders>
              <w:top w:val="single" w:sz="4" w:space="0" w:color="auto"/>
              <w:left w:val="single" w:sz="4" w:space="0" w:color="auto"/>
              <w:bottom w:val="single" w:sz="4" w:space="0" w:color="auto"/>
              <w:right w:val="single" w:sz="4" w:space="0" w:color="auto"/>
            </w:tcBorders>
          </w:tcPr>
          <w:p w14:paraId="3041B7B3"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F</w:t>
            </w:r>
          </w:p>
        </w:tc>
        <w:tc>
          <w:tcPr>
            <w:tcW w:w="805" w:type="dxa"/>
            <w:tcBorders>
              <w:top w:val="single" w:sz="4" w:space="0" w:color="auto"/>
              <w:left w:val="single" w:sz="4" w:space="0" w:color="auto"/>
              <w:bottom w:val="single" w:sz="4" w:space="0" w:color="auto"/>
              <w:right w:val="single" w:sz="4" w:space="0" w:color="auto"/>
            </w:tcBorders>
          </w:tcPr>
          <w:p w14:paraId="64311DAD"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G</w:t>
            </w:r>
          </w:p>
        </w:tc>
        <w:tc>
          <w:tcPr>
            <w:tcW w:w="694" w:type="dxa"/>
            <w:tcBorders>
              <w:top w:val="single" w:sz="4" w:space="0" w:color="auto"/>
              <w:left w:val="single" w:sz="4" w:space="0" w:color="auto"/>
              <w:bottom w:val="single" w:sz="4" w:space="0" w:color="auto"/>
              <w:right w:val="single" w:sz="4" w:space="0" w:color="auto"/>
            </w:tcBorders>
          </w:tcPr>
          <w:p w14:paraId="4B4C52E9"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H</w:t>
            </w:r>
          </w:p>
        </w:tc>
        <w:tc>
          <w:tcPr>
            <w:tcW w:w="694" w:type="dxa"/>
            <w:tcBorders>
              <w:top w:val="single" w:sz="4" w:space="0" w:color="auto"/>
              <w:left w:val="single" w:sz="4" w:space="0" w:color="auto"/>
              <w:bottom w:val="single" w:sz="4" w:space="0" w:color="auto"/>
              <w:right w:val="single" w:sz="4" w:space="0" w:color="auto"/>
            </w:tcBorders>
          </w:tcPr>
          <w:p w14:paraId="4A157F0C"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J</w:t>
            </w:r>
          </w:p>
        </w:tc>
        <w:tc>
          <w:tcPr>
            <w:tcW w:w="1033" w:type="dxa"/>
            <w:tcBorders>
              <w:top w:val="single" w:sz="4" w:space="0" w:color="auto"/>
              <w:left w:val="single" w:sz="4" w:space="0" w:color="auto"/>
              <w:bottom w:val="single" w:sz="4" w:space="0" w:color="auto"/>
              <w:right w:val="single" w:sz="4" w:space="0" w:color="auto"/>
            </w:tcBorders>
          </w:tcPr>
          <w:p w14:paraId="35B7D75C"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K</w:t>
            </w:r>
          </w:p>
        </w:tc>
      </w:tr>
      <w:tr w:rsidR="002E2EF7" w14:paraId="54DF2BFA" w14:textId="77777777">
        <w:tc>
          <w:tcPr>
            <w:tcW w:w="1024" w:type="dxa"/>
            <w:tcBorders>
              <w:top w:val="single" w:sz="4" w:space="0" w:color="auto"/>
              <w:left w:val="single" w:sz="4" w:space="0" w:color="auto"/>
              <w:bottom w:val="single" w:sz="4" w:space="0" w:color="auto"/>
              <w:right w:val="single" w:sz="4" w:space="0" w:color="auto"/>
            </w:tcBorders>
          </w:tcPr>
          <w:p w14:paraId="38B55A41" w14:textId="77777777" w:rsidR="002E2EF7" w:rsidRDefault="00D74766">
            <w:pPr>
              <w:widowControl/>
              <w:adjustRightInd w:val="0"/>
              <w:snapToGrid w:val="0"/>
              <w:jc w:val="center"/>
              <w:rPr>
                <w:rFonts w:ascii="仿宋" w:eastAsia="仿宋" w:hAnsi="仿宋"/>
                <w:kern w:val="0"/>
                <w:sz w:val="24"/>
                <w:szCs w:val="24"/>
              </w:rPr>
            </w:pPr>
            <w:proofErr w:type="spellStart"/>
            <w:r>
              <w:rPr>
                <w:rFonts w:ascii="仿宋" w:eastAsia="仿宋" w:hAnsi="仿宋" w:hint="eastAsia"/>
                <w:kern w:val="0"/>
                <w:sz w:val="24"/>
                <w:szCs w:val="24"/>
              </w:rPr>
              <w:t>Tmin</w:t>
            </w:r>
            <w:proofErr w:type="spellEnd"/>
            <w:r>
              <w:rPr>
                <w:rFonts w:ascii="仿宋" w:eastAsia="仿宋" w:hAnsi="仿宋" w:hint="eastAsia"/>
                <w:kern w:val="0"/>
                <w:sz w:val="24"/>
                <w:szCs w:val="24"/>
              </w:rPr>
              <w:t>（K）</w:t>
            </w:r>
          </w:p>
        </w:tc>
        <w:tc>
          <w:tcPr>
            <w:tcW w:w="670" w:type="dxa"/>
            <w:tcBorders>
              <w:top w:val="single" w:sz="4" w:space="0" w:color="auto"/>
              <w:left w:val="single" w:sz="4" w:space="0" w:color="auto"/>
              <w:bottom w:val="single" w:sz="4" w:space="0" w:color="auto"/>
              <w:right w:val="single" w:sz="4" w:space="0" w:color="auto"/>
            </w:tcBorders>
          </w:tcPr>
          <w:p w14:paraId="205437EC"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9.0</w:t>
            </w:r>
          </w:p>
        </w:tc>
        <w:tc>
          <w:tcPr>
            <w:tcW w:w="918" w:type="dxa"/>
            <w:tcBorders>
              <w:top w:val="single" w:sz="4" w:space="0" w:color="auto"/>
              <w:left w:val="single" w:sz="4" w:space="0" w:color="auto"/>
              <w:bottom w:val="single" w:sz="4" w:space="0" w:color="auto"/>
              <w:right w:val="single" w:sz="4" w:space="0" w:color="auto"/>
            </w:tcBorders>
          </w:tcPr>
          <w:p w14:paraId="59F21713"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10.0</w:t>
            </w:r>
          </w:p>
        </w:tc>
        <w:tc>
          <w:tcPr>
            <w:tcW w:w="693" w:type="dxa"/>
            <w:tcBorders>
              <w:top w:val="single" w:sz="4" w:space="0" w:color="auto"/>
              <w:left w:val="single" w:sz="4" w:space="0" w:color="auto"/>
              <w:bottom w:val="single" w:sz="4" w:space="0" w:color="auto"/>
              <w:right w:val="single" w:sz="4" w:space="0" w:color="auto"/>
            </w:tcBorders>
          </w:tcPr>
          <w:p w14:paraId="376C128A"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11.0</w:t>
            </w:r>
          </w:p>
        </w:tc>
        <w:tc>
          <w:tcPr>
            <w:tcW w:w="694" w:type="dxa"/>
            <w:tcBorders>
              <w:top w:val="single" w:sz="4" w:space="0" w:color="auto"/>
              <w:left w:val="single" w:sz="4" w:space="0" w:color="auto"/>
              <w:bottom w:val="single" w:sz="4" w:space="0" w:color="auto"/>
              <w:right w:val="single" w:sz="4" w:space="0" w:color="auto"/>
            </w:tcBorders>
          </w:tcPr>
          <w:p w14:paraId="480FFB6B"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12.0</w:t>
            </w:r>
          </w:p>
        </w:tc>
        <w:tc>
          <w:tcPr>
            <w:tcW w:w="694" w:type="dxa"/>
            <w:tcBorders>
              <w:top w:val="single" w:sz="4" w:space="0" w:color="auto"/>
              <w:left w:val="single" w:sz="4" w:space="0" w:color="auto"/>
              <w:bottom w:val="single" w:sz="4" w:space="0" w:color="auto"/>
              <w:right w:val="single" w:sz="4" w:space="0" w:color="auto"/>
            </w:tcBorders>
          </w:tcPr>
          <w:p w14:paraId="282D160F"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13.0</w:t>
            </w:r>
          </w:p>
        </w:tc>
        <w:tc>
          <w:tcPr>
            <w:tcW w:w="694" w:type="dxa"/>
            <w:tcBorders>
              <w:top w:val="single" w:sz="4" w:space="0" w:color="auto"/>
              <w:left w:val="single" w:sz="4" w:space="0" w:color="auto"/>
              <w:bottom w:val="single" w:sz="4" w:space="0" w:color="auto"/>
              <w:right w:val="single" w:sz="4" w:space="0" w:color="auto"/>
            </w:tcBorders>
          </w:tcPr>
          <w:p w14:paraId="64B3FD49"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14.0</w:t>
            </w:r>
          </w:p>
        </w:tc>
        <w:tc>
          <w:tcPr>
            <w:tcW w:w="805" w:type="dxa"/>
            <w:tcBorders>
              <w:top w:val="single" w:sz="4" w:space="0" w:color="auto"/>
              <w:left w:val="single" w:sz="4" w:space="0" w:color="auto"/>
              <w:bottom w:val="single" w:sz="4" w:space="0" w:color="auto"/>
              <w:right w:val="single" w:sz="4" w:space="0" w:color="auto"/>
            </w:tcBorders>
          </w:tcPr>
          <w:p w14:paraId="6808D06E"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15.0</w:t>
            </w:r>
          </w:p>
        </w:tc>
        <w:tc>
          <w:tcPr>
            <w:tcW w:w="694" w:type="dxa"/>
            <w:tcBorders>
              <w:top w:val="single" w:sz="4" w:space="0" w:color="auto"/>
              <w:left w:val="single" w:sz="4" w:space="0" w:color="auto"/>
              <w:bottom w:val="single" w:sz="4" w:space="0" w:color="auto"/>
              <w:right w:val="single" w:sz="4" w:space="0" w:color="auto"/>
            </w:tcBorders>
          </w:tcPr>
          <w:p w14:paraId="3530EFEB"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16.0</w:t>
            </w:r>
          </w:p>
        </w:tc>
        <w:tc>
          <w:tcPr>
            <w:tcW w:w="694" w:type="dxa"/>
            <w:tcBorders>
              <w:top w:val="single" w:sz="4" w:space="0" w:color="auto"/>
              <w:left w:val="single" w:sz="4" w:space="0" w:color="auto"/>
              <w:bottom w:val="single" w:sz="4" w:space="0" w:color="auto"/>
              <w:right w:val="single" w:sz="4" w:space="0" w:color="auto"/>
            </w:tcBorders>
          </w:tcPr>
          <w:p w14:paraId="3170C9B0"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17.0</w:t>
            </w:r>
          </w:p>
        </w:tc>
        <w:tc>
          <w:tcPr>
            <w:tcW w:w="1033" w:type="dxa"/>
            <w:tcBorders>
              <w:top w:val="single" w:sz="4" w:space="0" w:color="auto"/>
              <w:left w:val="single" w:sz="4" w:space="0" w:color="auto"/>
              <w:bottom w:val="single" w:sz="4" w:space="0" w:color="auto"/>
              <w:right w:val="single" w:sz="4" w:space="0" w:color="auto"/>
            </w:tcBorders>
          </w:tcPr>
          <w:p w14:paraId="4EF62B12" w14:textId="77777777" w:rsidR="002E2EF7" w:rsidRDefault="00D74766">
            <w:pPr>
              <w:widowControl/>
              <w:adjustRightInd w:val="0"/>
              <w:snapToGrid w:val="0"/>
              <w:jc w:val="center"/>
              <w:rPr>
                <w:rFonts w:ascii="仿宋" w:eastAsia="仿宋" w:hAnsi="仿宋"/>
                <w:kern w:val="0"/>
                <w:sz w:val="24"/>
                <w:szCs w:val="24"/>
              </w:rPr>
            </w:pPr>
            <w:r>
              <w:rPr>
                <w:rFonts w:ascii="仿宋" w:eastAsia="仿宋" w:hAnsi="仿宋" w:hint="eastAsia"/>
                <w:kern w:val="0"/>
                <w:sz w:val="24"/>
                <w:szCs w:val="24"/>
              </w:rPr>
              <w:t>18.0</w:t>
            </w:r>
          </w:p>
        </w:tc>
      </w:tr>
    </w:tbl>
    <w:p w14:paraId="10A6F8E1" w14:textId="77777777" w:rsidR="002E2EF7" w:rsidRDefault="00D74766">
      <w:pPr>
        <w:widowControl/>
        <w:ind w:firstLineChars="200" w:firstLine="480"/>
        <w:jc w:val="left"/>
        <w:rPr>
          <w:rFonts w:ascii="仿宋" w:eastAsia="仿宋" w:hAnsi="仿宋"/>
          <w:kern w:val="0"/>
          <w:sz w:val="24"/>
          <w:szCs w:val="24"/>
        </w:rPr>
      </w:pPr>
      <w:r>
        <w:rPr>
          <w:rFonts w:ascii="仿宋" w:eastAsia="仿宋" w:hAnsi="仿宋" w:hint="eastAsia"/>
          <w:kern w:val="0"/>
          <w:sz w:val="24"/>
          <w:szCs w:val="24"/>
        </w:rPr>
        <w:t>其中A:P≦1200W；B：1200W﹤P≦1350W；C：1350W﹤P≦1500W；D：1500W﹤P≦1650W；E：1650W﹤P≦1800W；F：1800W﹤P≦1950W；G：1950W﹤P≦2100W；H：2100W﹤P≦2250W；J：2250W﹤P≦2400W；K：P﹥2400W。</w:t>
      </w:r>
    </w:p>
    <w:p w14:paraId="70A68828" w14:textId="77777777" w:rsidR="002E2EF7" w:rsidRDefault="00D74766">
      <w:pPr>
        <w:widowControl/>
        <w:numPr>
          <w:ilvl w:val="6"/>
          <w:numId w:val="15"/>
        </w:numPr>
        <w:ind w:left="284" w:hanging="389"/>
        <w:jc w:val="left"/>
        <w:rPr>
          <w:rFonts w:ascii="仿宋" w:eastAsia="仿宋" w:hAnsi="仿宋"/>
          <w:sz w:val="24"/>
          <w:szCs w:val="24"/>
        </w:rPr>
      </w:pPr>
      <w:r>
        <w:rPr>
          <w:rFonts w:ascii="仿宋" w:eastAsia="仿宋" w:hAnsi="仿宋" w:hint="eastAsia"/>
          <w:sz w:val="24"/>
          <w:szCs w:val="24"/>
        </w:rPr>
        <w:t>辐射温升时间</w:t>
      </w:r>
    </w:p>
    <w:p w14:paraId="3FC25E1E" w14:textId="77777777" w:rsidR="002E2EF7" w:rsidRDefault="00D74766">
      <w:pPr>
        <w:widowControl/>
        <w:ind w:firstLineChars="200" w:firstLine="480"/>
        <w:jc w:val="left"/>
        <w:rPr>
          <w:rFonts w:ascii="仿宋" w:eastAsia="仿宋" w:hAnsi="仿宋"/>
          <w:kern w:val="0"/>
          <w:sz w:val="24"/>
          <w:szCs w:val="24"/>
        </w:rPr>
      </w:pPr>
      <w:r>
        <w:rPr>
          <w:rFonts w:ascii="仿宋" w:eastAsia="仿宋" w:hAnsi="仿宋" w:hint="eastAsia"/>
          <w:kern w:val="0"/>
          <w:sz w:val="24"/>
          <w:szCs w:val="24"/>
        </w:rPr>
        <w:t>(1)对于采用红外线灯泡或类似特性组件作为热源的辐射式浴霸，在辐射距离为700mm的平面上达到70%的表1中对应的</w:t>
      </w:r>
      <w:proofErr w:type="spellStart"/>
      <w:r>
        <w:rPr>
          <w:rFonts w:ascii="仿宋" w:eastAsia="仿宋" w:hAnsi="仿宋" w:hint="eastAsia"/>
          <w:kern w:val="0"/>
          <w:sz w:val="24"/>
          <w:szCs w:val="24"/>
        </w:rPr>
        <w:t>Tmin</w:t>
      </w:r>
      <w:proofErr w:type="spellEnd"/>
      <w:r>
        <w:rPr>
          <w:rFonts w:ascii="仿宋" w:eastAsia="仿宋" w:hAnsi="仿宋" w:hint="eastAsia"/>
          <w:kern w:val="0"/>
          <w:sz w:val="24"/>
          <w:szCs w:val="24"/>
        </w:rPr>
        <w:t>值所需的辐射升温时间t应不大于7分钟。</w:t>
      </w:r>
    </w:p>
    <w:p w14:paraId="1EA17AD8" w14:textId="77777777" w:rsidR="002E2EF7" w:rsidRDefault="00D74766">
      <w:pPr>
        <w:widowControl/>
        <w:ind w:firstLineChars="200" w:firstLine="480"/>
        <w:jc w:val="left"/>
        <w:rPr>
          <w:rFonts w:ascii="仿宋" w:eastAsia="仿宋" w:hAnsi="仿宋"/>
          <w:kern w:val="0"/>
          <w:sz w:val="24"/>
          <w:szCs w:val="24"/>
        </w:rPr>
      </w:pPr>
      <w:r>
        <w:rPr>
          <w:rFonts w:ascii="仿宋" w:eastAsia="仿宋" w:hAnsi="仿宋" w:hint="eastAsia"/>
          <w:kern w:val="0"/>
          <w:sz w:val="24"/>
          <w:szCs w:val="24"/>
        </w:rPr>
        <w:t>(2)对于采用其它热源的辐射式浴霸，在辐射距离为700mm的平面上达到70%的表2中对应的</w:t>
      </w:r>
      <w:proofErr w:type="spellStart"/>
      <w:r>
        <w:rPr>
          <w:rFonts w:ascii="仿宋" w:eastAsia="仿宋" w:hAnsi="仿宋" w:hint="eastAsia"/>
          <w:kern w:val="0"/>
          <w:sz w:val="24"/>
          <w:szCs w:val="24"/>
        </w:rPr>
        <w:t>Tmin</w:t>
      </w:r>
      <w:proofErr w:type="spellEnd"/>
      <w:r>
        <w:rPr>
          <w:rFonts w:ascii="仿宋" w:eastAsia="仿宋" w:hAnsi="仿宋" w:hint="eastAsia"/>
          <w:kern w:val="0"/>
          <w:sz w:val="24"/>
          <w:szCs w:val="24"/>
        </w:rPr>
        <w:t>值所需的辐射升温时间t应不大于8分钟。</w:t>
      </w:r>
    </w:p>
    <w:p w14:paraId="33F2710F" w14:textId="77777777" w:rsidR="002E2EF7" w:rsidRDefault="00D74766">
      <w:pPr>
        <w:widowControl/>
        <w:ind w:firstLineChars="200" w:firstLine="480"/>
        <w:jc w:val="left"/>
        <w:rPr>
          <w:rFonts w:ascii="仿宋" w:eastAsia="仿宋" w:hAnsi="仿宋"/>
          <w:kern w:val="0"/>
          <w:sz w:val="24"/>
          <w:szCs w:val="24"/>
        </w:rPr>
      </w:pPr>
      <w:r>
        <w:rPr>
          <w:rFonts w:ascii="仿宋" w:eastAsia="仿宋" w:hAnsi="仿宋" w:hint="eastAsia"/>
          <w:kern w:val="0"/>
          <w:sz w:val="24"/>
          <w:szCs w:val="24"/>
        </w:rPr>
        <w:t>(3)对于风扇</w:t>
      </w:r>
      <w:proofErr w:type="gramStart"/>
      <w:r>
        <w:rPr>
          <w:rFonts w:ascii="仿宋" w:eastAsia="仿宋" w:hAnsi="仿宋" w:hint="eastAsia"/>
          <w:kern w:val="0"/>
          <w:sz w:val="24"/>
          <w:szCs w:val="24"/>
        </w:rPr>
        <w:t>式浴霸</w:t>
      </w:r>
      <w:proofErr w:type="gramEnd"/>
      <w:r>
        <w:rPr>
          <w:rFonts w:ascii="仿宋" w:eastAsia="仿宋" w:hAnsi="仿宋" w:hint="eastAsia"/>
          <w:kern w:val="0"/>
          <w:sz w:val="24"/>
          <w:szCs w:val="24"/>
        </w:rPr>
        <w:t>的对流升温</w:t>
      </w:r>
      <w:proofErr w:type="gramStart"/>
      <w:r>
        <w:rPr>
          <w:rFonts w:ascii="仿宋" w:eastAsia="仿宋" w:hAnsi="仿宋" w:hint="eastAsia"/>
          <w:kern w:val="0"/>
          <w:sz w:val="24"/>
          <w:szCs w:val="24"/>
        </w:rPr>
        <w:t>达</w:t>
      </w:r>
      <w:proofErr w:type="gramEnd"/>
      <w:r>
        <w:rPr>
          <w:rFonts w:ascii="仿宋" w:eastAsia="仿宋" w:hAnsi="仿宋" w:hint="eastAsia"/>
          <w:kern w:val="0"/>
          <w:sz w:val="24"/>
          <w:szCs w:val="24"/>
        </w:rPr>
        <w:t>达到70%的表3中对应的</w:t>
      </w:r>
      <w:proofErr w:type="spellStart"/>
      <w:r>
        <w:rPr>
          <w:rFonts w:ascii="仿宋" w:eastAsia="仿宋" w:hAnsi="仿宋" w:hint="eastAsia"/>
          <w:kern w:val="0"/>
          <w:sz w:val="24"/>
          <w:szCs w:val="24"/>
        </w:rPr>
        <w:t>Tmin</w:t>
      </w:r>
      <w:proofErr w:type="spellEnd"/>
      <w:r>
        <w:rPr>
          <w:rFonts w:ascii="仿宋" w:eastAsia="仿宋" w:hAnsi="仿宋" w:hint="eastAsia"/>
          <w:kern w:val="0"/>
          <w:sz w:val="24"/>
          <w:szCs w:val="24"/>
        </w:rPr>
        <w:t>值所需的辐射升温时间t应不大于10分钟。</w:t>
      </w:r>
    </w:p>
    <w:p w14:paraId="76E815F3" w14:textId="77777777" w:rsidR="002E2EF7" w:rsidRDefault="00D74766">
      <w:pPr>
        <w:widowControl/>
        <w:ind w:firstLineChars="200" w:firstLine="480"/>
        <w:jc w:val="left"/>
        <w:rPr>
          <w:rFonts w:ascii="仿宋" w:eastAsia="仿宋" w:hAnsi="仿宋"/>
          <w:kern w:val="0"/>
          <w:sz w:val="24"/>
          <w:szCs w:val="24"/>
        </w:rPr>
      </w:pPr>
      <w:r>
        <w:rPr>
          <w:rFonts w:ascii="仿宋" w:eastAsia="仿宋" w:hAnsi="仿宋" w:hint="eastAsia"/>
          <w:kern w:val="0"/>
          <w:sz w:val="24"/>
          <w:szCs w:val="24"/>
        </w:rPr>
        <w:t>备注：对于风扇式对流产品，测试温升和温升时间时，应避免热风直接吹到测试板上，对于出</w:t>
      </w:r>
      <w:proofErr w:type="gramStart"/>
      <w:r>
        <w:rPr>
          <w:rFonts w:ascii="仿宋" w:eastAsia="仿宋" w:hAnsi="仿宋" w:hint="eastAsia"/>
          <w:kern w:val="0"/>
          <w:sz w:val="24"/>
          <w:szCs w:val="24"/>
        </w:rPr>
        <w:t>风方向</w:t>
      </w:r>
      <w:proofErr w:type="gramEnd"/>
      <w:r>
        <w:rPr>
          <w:rFonts w:ascii="仿宋" w:eastAsia="仿宋" w:hAnsi="仿宋" w:hint="eastAsia"/>
          <w:kern w:val="0"/>
          <w:sz w:val="24"/>
          <w:szCs w:val="24"/>
        </w:rPr>
        <w:t>可调的，需将出风口对着下图1的方向，对于出</w:t>
      </w:r>
      <w:proofErr w:type="gramStart"/>
      <w:r>
        <w:rPr>
          <w:rFonts w:ascii="仿宋" w:eastAsia="仿宋" w:hAnsi="仿宋" w:hint="eastAsia"/>
          <w:kern w:val="0"/>
          <w:sz w:val="24"/>
          <w:szCs w:val="24"/>
        </w:rPr>
        <w:t>风方向</w:t>
      </w:r>
      <w:proofErr w:type="gramEnd"/>
      <w:r>
        <w:rPr>
          <w:rFonts w:ascii="仿宋" w:eastAsia="仿宋" w:hAnsi="仿宋" w:hint="eastAsia"/>
          <w:kern w:val="0"/>
          <w:sz w:val="24"/>
          <w:szCs w:val="24"/>
        </w:rPr>
        <w:t>不可调的，则按产品出</w:t>
      </w:r>
      <w:proofErr w:type="gramStart"/>
      <w:r>
        <w:rPr>
          <w:rFonts w:ascii="仿宋" w:eastAsia="仿宋" w:hAnsi="仿宋" w:hint="eastAsia"/>
          <w:kern w:val="0"/>
          <w:sz w:val="24"/>
          <w:szCs w:val="24"/>
        </w:rPr>
        <w:t>风方向</w:t>
      </w:r>
      <w:proofErr w:type="gramEnd"/>
      <w:r>
        <w:rPr>
          <w:rFonts w:ascii="仿宋" w:eastAsia="仿宋" w:hAnsi="仿宋" w:hint="eastAsia"/>
          <w:kern w:val="0"/>
          <w:sz w:val="24"/>
          <w:szCs w:val="24"/>
        </w:rPr>
        <w:t>测试。</w:t>
      </w:r>
    </w:p>
    <w:p w14:paraId="409F12BF" w14:textId="77777777" w:rsidR="002E2EF7" w:rsidRDefault="00D74766">
      <w:pPr>
        <w:widowControl/>
        <w:ind w:firstLineChars="200" w:firstLine="480"/>
        <w:jc w:val="left"/>
        <w:rPr>
          <w:rFonts w:ascii="仿宋" w:eastAsia="仿宋" w:hAnsi="仿宋"/>
          <w:kern w:val="0"/>
          <w:sz w:val="24"/>
          <w:szCs w:val="24"/>
        </w:rPr>
      </w:pPr>
      <w:r>
        <w:rPr>
          <w:rFonts w:ascii="仿宋" w:eastAsia="仿宋" w:hAnsi="仿宋"/>
          <w:noProof/>
          <w:sz w:val="24"/>
          <w:szCs w:val="24"/>
        </w:rPr>
        <w:drawing>
          <wp:inline distT="0" distB="0" distL="0" distR="0" wp14:anchorId="50750AEF" wp14:editId="35314698">
            <wp:extent cx="2257425" cy="21240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257425" cy="2124075"/>
                    </a:xfrm>
                    <a:prstGeom prst="rect">
                      <a:avLst/>
                    </a:prstGeom>
                    <a:noFill/>
                    <a:ln>
                      <a:noFill/>
                    </a:ln>
                  </pic:spPr>
                </pic:pic>
              </a:graphicData>
            </a:graphic>
          </wp:inline>
        </w:drawing>
      </w:r>
    </w:p>
    <w:p w14:paraId="319F12D0" w14:textId="77777777" w:rsidR="002E2EF7" w:rsidRDefault="00D74766">
      <w:pPr>
        <w:widowControl/>
        <w:tabs>
          <w:tab w:val="left" w:pos="0"/>
          <w:tab w:val="left" w:pos="180"/>
        </w:tabs>
        <w:spacing w:line="480" w:lineRule="auto"/>
        <w:jc w:val="left"/>
        <w:rPr>
          <w:rFonts w:ascii="仿宋" w:eastAsia="仿宋" w:hAnsi="仿宋"/>
          <w:b/>
          <w:kern w:val="0"/>
          <w:sz w:val="24"/>
          <w:szCs w:val="24"/>
        </w:rPr>
      </w:pPr>
      <w:r>
        <w:rPr>
          <w:rFonts w:ascii="仿宋" w:eastAsia="仿宋" w:hAnsi="仿宋" w:hint="eastAsia"/>
          <w:b/>
          <w:kern w:val="0"/>
          <w:sz w:val="24"/>
          <w:szCs w:val="24"/>
        </w:rPr>
        <w:t>五、其他</w:t>
      </w:r>
    </w:p>
    <w:p w14:paraId="3EA17ED8" w14:textId="77777777" w:rsidR="002E2EF7" w:rsidRDefault="00D74766">
      <w:pPr>
        <w:widowControl/>
        <w:jc w:val="left"/>
        <w:rPr>
          <w:rFonts w:ascii="仿宋" w:eastAsia="仿宋" w:hAnsi="仿宋"/>
          <w:kern w:val="0"/>
          <w:sz w:val="24"/>
          <w:szCs w:val="24"/>
        </w:rPr>
      </w:pPr>
      <w:r>
        <w:rPr>
          <w:rFonts w:ascii="仿宋" w:eastAsia="仿宋" w:hAnsi="仿宋" w:hint="eastAsia"/>
          <w:kern w:val="0"/>
          <w:sz w:val="24"/>
          <w:szCs w:val="24"/>
        </w:rPr>
        <w:t>1．</w:t>
      </w:r>
      <w:r>
        <w:rPr>
          <w:rFonts w:ascii="仿宋" w:eastAsia="仿宋" w:hAnsi="仿宋" w:hint="eastAsia"/>
          <w:b/>
          <w:kern w:val="0"/>
          <w:sz w:val="24"/>
          <w:szCs w:val="24"/>
          <w:u w:val="single"/>
        </w:rPr>
        <w:t>灯具及电器产品必须取得</w:t>
      </w:r>
      <w:r>
        <w:rPr>
          <w:rFonts w:ascii="仿宋" w:eastAsia="仿宋" w:hAnsi="仿宋"/>
          <w:b/>
          <w:kern w:val="0"/>
          <w:sz w:val="24"/>
          <w:szCs w:val="24"/>
          <w:u w:val="single"/>
        </w:rPr>
        <w:t>3C</w:t>
      </w:r>
      <w:r>
        <w:rPr>
          <w:rFonts w:ascii="仿宋" w:eastAsia="仿宋" w:hAnsi="仿宋" w:hint="eastAsia"/>
          <w:b/>
          <w:kern w:val="0"/>
          <w:sz w:val="24"/>
          <w:szCs w:val="24"/>
          <w:u w:val="single"/>
        </w:rPr>
        <w:t>认证；</w:t>
      </w:r>
    </w:p>
    <w:p w14:paraId="548BF0AB" w14:textId="77777777" w:rsidR="002E2EF7" w:rsidRDefault="00D74766">
      <w:pPr>
        <w:widowControl/>
        <w:jc w:val="left"/>
        <w:rPr>
          <w:rFonts w:ascii="仿宋" w:eastAsia="仿宋" w:hAnsi="仿宋"/>
          <w:kern w:val="0"/>
          <w:sz w:val="24"/>
          <w:szCs w:val="24"/>
        </w:rPr>
      </w:pPr>
      <w:r>
        <w:rPr>
          <w:rFonts w:ascii="仿宋" w:eastAsia="仿宋" w:hAnsi="仿宋" w:hint="eastAsia"/>
          <w:kern w:val="0"/>
          <w:sz w:val="24"/>
          <w:szCs w:val="24"/>
        </w:rPr>
        <w:t>2.</w:t>
      </w:r>
      <w:proofErr w:type="gramStart"/>
      <w:r>
        <w:rPr>
          <w:rFonts w:ascii="仿宋" w:eastAsia="仿宋" w:hAnsi="仿宋" w:hint="eastAsia"/>
          <w:kern w:val="0"/>
          <w:sz w:val="24"/>
          <w:szCs w:val="24"/>
        </w:rPr>
        <w:t>浴霸在</w:t>
      </w:r>
      <w:proofErr w:type="gramEnd"/>
      <w:r>
        <w:rPr>
          <w:rFonts w:ascii="仿宋" w:eastAsia="仿宋" w:hAnsi="仿宋" w:hint="eastAsia"/>
          <w:kern w:val="0"/>
          <w:sz w:val="24"/>
          <w:szCs w:val="24"/>
        </w:rPr>
        <w:t>规定的试验条件和输入功率下应能承受30次循环热过载试验，而不发生损坏。</w:t>
      </w:r>
    </w:p>
    <w:p w14:paraId="179CC5E9" w14:textId="77777777" w:rsidR="002E2EF7" w:rsidRDefault="00D74766">
      <w:pPr>
        <w:widowControl/>
        <w:jc w:val="left"/>
        <w:rPr>
          <w:rFonts w:ascii="仿宋" w:eastAsia="仿宋" w:hAnsi="仿宋"/>
          <w:kern w:val="0"/>
          <w:sz w:val="24"/>
          <w:szCs w:val="24"/>
        </w:rPr>
      </w:pPr>
      <w:r>
        <w:rPr>
          <w:rFonts w:ascii="仿宋" w:eastAsia="仿宋" w:hAnsi="仿宋" w:hint="eastAsia"/>
          <w:kern w:val="0"/>
          <w:sz w:val="24"/>
          <w:szCs w:val="24"/>
        </w:rPr>
        <w:lastRenderedPageBreak/>
        <w:t>3.在正常使用时有可能溅到水</w:t>
      </w:r>
      <w:proofErr w:type="gramStart"/>
      <w:r>
        <w:rPr>
          <w:rFonts w:ascii="仿宋" w:eastAsia="仿宋" w:hAnsi="仿宋" w:hint="eastAsia"/>
          <w:kern w:val="0"/>
          <w:sz w:val="24"/>
          <w:szCs w:val="24"/>
        </w:rPr>
        <w:t>的浴霸的</w:t>
      </w:r>
      <w:proofErr w:type="gramEnd"/>
      <w:r>
        <w:rPr>
          <w:rFonts w:ascii="仿宋" w:eastAsia="仿宋" w:hAnsi="仿宋" w:hint="eastAsia"/>
          <w:kern w:val="0"/>
          <w:sz w:val="24"/>
          <w:szCs w:val="24"/>
        </w:rPr>
        <w:t>辐射元件，在额定电压下工作20min后，应能经受温度为5℃±1℃的冷水冲击，无爆裂或其它损坏。</w:t>
      </w:r>
    </w:p>
    <w:p w14:paraId="746143CC" w14:textId="77777777" w:rsidR="002E2EF7" w:rsidRDefault="00D74766">
      <w:pPr>
        <w:widowControl/>
        <w:jc w:val="left"/>
        <w:rPr>
          <w:rFonts w:ascii="仿宋" w:eastAsia="仿宋" w:hAnsi="仿宋"/>
          <w:kern w:val="0"/>
          <w:sz w:val="24"/>
          <w:szCs w:val="24"/>
        </w:rPr>
      </w:pPr>
      <w:r>
        <w:rPr>
          <w:rFonts w:ascii="仿宋" w:eastAsia="仿宋" w:hAnsi="仿宋" w:hint="eastAsia"/>
          <w:kern w:val="0"/>
          <w:sz w:val="24"/>
          <w:szCs w:val="24"/>
        </w:rPr>
        <w:t>4．对于带电机的浴霸，在80%额定电压下，电机应能正常启动。</w:t>
      </w:r>
    </w:p>
    <w:p w14:paraId="5272E63D" w14:textId="77777777" w:rsidR="002E2EF7" w:rsidRDefault="00D74766">
      <w:pPr>
        <w:widowControl/>
        <w:jc w:val="left"/>
        <w:rPr>
          <w:rFonts w:ascii="仿宋" w:eastAsia="仿宋" w:hAnsi="仿宋"/>
          <w:kern w:val="0"/>
          <w:sz w:val="24"/>
          <w:szCs w:val="24"/>
        </w:rPr>
      </w:pPr>
      <w:r>
        <w:rPr>
          <w:rFonts w:ascii="仿宋" w:eastAsia="仿宋" w:hAnsi="仿宋" w:hint="eastAsia"/>
          <w:kern w:val="0"/>
          <w:sz w:val="24"/>
          <w:szCs w:val="24"/>
        </w:rPr>
        <w:t>5．对于具有换气功能的浴霸，在额定电压、额定频率下正常工作时，静压为零时对应的排风量应不低于100立方/小时；其实际排风量与铭牌所标的标称风量的允差为-5%。</w:t>
      </w:r>
    </w:p>
    <w:p w14:paraId="1CF79930" w14:textId="77777777" w:rsidR="002E2EF7" w:rsidRDefault="00D74766">
      <w:pPr>
        <w:widowControl/>
        <w:jc w:val="left"/>
        <w:rPr>
          <w:rFonts w:ascii="仿宋" w:eastAsia="仿宋" w:hAnsi="仿宋"/>
          <w:kern w:val="0"/>
          <w:sz w:val="24"/>
          <w:szCs w:val="24"/>
        </w:rPr>
      </w:pPr>
      <w:r>
        <w:rPr>
          <w:rFonts w:ascii="仿宋" w:eastAsia="仿宋" w:hAnsi="仿宋" w:hint="eastAsia"/>
          <w:kern w:val="0"/>
          <w:sz w:val="24"/>
          <w:szCs w:val="24"/>
        </w:rPr>
        <w:t>6．带有电动机</w:t>
      </w:r>
      <w:proofErr w:type="gramStart"/>
      <w:r>
        <w:rPr>
          <w:rFonts w:ascii="仿宋" w:eastAsia="仿宋" w:hAnsi="仿宋" w:hint="eastAsia"/>
          <w:kern w:val="0"/>
          <w:sz w:val="24"/>
          <w:szCs w:val="24"/>
        </w:rPr>
        <w:t>的浴霸在</w:t>
      </w:r>
      <w:proofErr w:type="gramEnd"/>
      <w:r>
        <w:rPr>
          <w:rFonts w:ascii="仿宋" w:eastAsia="仿宋" w:hAnsi="仿宋" w:hint="eastAsia"/>
          <w:kern w:val="0"/>
          <w:sz w:val="24"/>
          <w:szCs w:val="24"/>
        </w:rPr>
        <w:t>正常工作时，其声功率级噪声</w:t>
      </w:r>
      <w:proofErr w:type="gramStart"/>
      <w:r>
        <w:rPr>
          <w:rFonts w:ascii="仿宋" w:eastAsia="仿宋" w:hAnsi="仿宋" w:hint="eastAsia"/>
          <w:kern w:val="0"/>
          <w:sz w:val="24"/>
          <w:szCs w:val="24"/>
        </w:rPr>
        <w:t>值灯暖浴霸</w:t>
      </w:r>
      <w:proofErr w:type="gramEnd"/>
      <w:r>
        <w:rPr>
          <w:rFonts w:ascii="仿宋" w:eastAsia="仿宋" w:hAnsi="仿宋" w:hint="eastAsia"/>
          <w:kern w:val="0"/>
          <w:sz w:val="24"/>
          <w:szCs w:val="24"/>
        </w:rPr>
        <w:t>≤55dB，风</w:t>
      </w:r>
      <w:proofErr w:type="gramStart"/>
      <w:r>
        <w:rPr>
          <w:rFonts w:ascii="仿宋" w:eastAsia="仿宋" w:hAnsi="仿宋" w:hint="eastAsia"/>
          <w:kern w:val="0"/>
          <w:sz w:val="24"/>
          <w:szCs w:val="24"/>
        </w:rPr>
        <w:t>暖浴霸</w:t>
      </w:r>
      <w:proofErr w:type="gramEnd"/>
      <w:r>
        <w:rPr>
          <w:rFonts w:ascii="仿宋" w:eastAsia="仿宋" w:hAnsi="仿宋" w:hint="eastAsia"/>
          <w:kern w:val="0"/>
          <w:sz w:val="24"/>
          <w:szCs w:val="24"/>
        </w:rPr>
        <w:t>≤60dB。</w:t>
      </w:r>
    </w:p>
    <w:p w14:paraId="61BC96E9" w14:textId="77777777" w:rsidR="002E2EF7" w:rsidRDefault="002E2EF7">
      <w:pPr>
        <w:widowControl/>
        <w:jc w:val="left"/>
        <w:rPr>
          <w:rFonts w:ascii="仿宋" w:eastAsia="仿宋" w:hAnsi="仿宋"/>
          <w:kern w:val="0"/>
          <w:sz w:val="24"/>
          <w:szCs w:val="24"/>
        </w:rPr>
      </w:pPr>
    </w:p>
    <w:p w14:paraId="1AF645A2" w14:textId="77777777" w:rsidR="002E2EF7" w:rsidRDefault="00D74766">
      <w:pPr>
        <w:widowControl/>
        <w:tabs>
          <w:tab w:val="left" w:pos="0"/>
          <w:tab w:val="left" w:pos="180"/>
        </w:tabs>
        <w:spacing w:line="480" w:lineRule="auto"/>
        <w:jc w:val="left"/>
        <w:rPr>
          <w:rFonts w:ascii="仿宋" w:eastAsia="仿宋" w:hAnsi="仿宋"/>
          <w:b/>
          <w:kern w:val="0"/>
          <w:sz w:val="24"/>
          <w:szCs w:val="24"/>
        </w:rPr>
      </w:pPr>
      <w:r>
        <w:rPr>
          <w:rFonts w:ascii="仿宋" w:eastAsia="仿宋" w:hAnsi="仿宋" w:hint="eastAsia"/>
          <w:b/>
          <w:kern w:val="0"/>
          <w:sz w:val="24"/>
          <w:szCs w:val="24"/>
        </w:rPr>
        <w:t>六、相关零配件配置标准</w:t>
      </w:r>
    </w:p>
    <w:tbl>
      <w:tblPr>
        <w:tblW w:w="0" w:type="auto"/>
        <w:jc w:val="center"/>
        <w:tblLayout w:type="fixed"/>
        <w:tblLook w:val="04A0" w:firstRow="1" w:lastRow="0" w:firstColumn="1" w:lastColumn="0" w:noHBand="0" w:noVBand="1"/>
      </w:tblPr>
      <w:tblGrid>
        <w:gridCol w:w="851"/>
        <w:gridCol w:w="1276"/>
        <w:gridCol w:w="2551"/>
        <w:gridCol w:w="2127"/>
        <w:gridCol w:w="2126"/>
      </w:tblGrid>
      <w:tr w:rsidR="002E2EF7" w14:paraId="032D2BAA" w14:textId="77777777">
        <w:trPr>
          <w:trHeight w:val="240"/>
          <w:jc w:val="center"/>
        </w:trPr>
        <w:tc>
          <w:tcPr>
            <w:tcW w:w="851" w:type="dxa"/>
            <w:tcBorders>
              <w:top w:val="single" w:sz="4" w:space="0" w:color="auto"/>
              <w:left w:val="single" w:sz="4" w:space="0" w:color="auto"/>
              <w:bottom w:val="single" w:sz="4" w:space="0" w:color="auto"/>
              <w:right w:val="single" w:sz="4" w:space="0" w:color="auto"/>
              <w:tl2br w:val="single" w:sz="4" w:space="0" w:color="auto"/>
            </w:tcBorders>
            <w:vAlign w:val="center"/>
          </w:tcPr>
          <w:p w14:paraId="74DA1B49" w14:textId="77777777" w:rsidR="002E2EF7" w:rsidRDefault="00D74766">
            <w:pPr>
              <w:widowControl/>
              <w:ind w:firstLineChars="100" w:firstLine="240"/>
              <w:jc w:val="center"/>
              <w:rPr>
                <w:rFonts w:ascii="仿宋" w:eastAsia="仿宋" w:hAnsi="仿宋" w:cs="宋体"/>
                <w:kern w:val="0"/>
                <w:sz w:val="24"/>
                <w:szCs w:val="24"/>
              </w:rPr>
            </w:pPr>
            <w:r>
              <w:rPr>
                <w:rFonts w:ascii="仿宋" w:eastAsia="仿宋" w:hAnsi="仿宋" w:cs="宋体" w:hint="eastAsia"/>
                <w:kern w:val="0"/>
                <w:sz w:val="24"/>
                <w:szCs w:val="24"/>
              </w:rPr>
              <w:t>目录</w:t>
            </w:r>
          </w:p>
          <w:p w14:paraId="6E55ABA3" w14:textId="77777777" w:rsidR="002E2EF7" w:rsidRDefault="00D74766">
            <w:pPr>
              <w:widowControl/>
              <w:jc w:val="center"/>
              <w:rPr>
                <w:rFonts w:ascii="仿宋" w:eastAsia="仿宋" w:hAnsi="仿宋" w:cs="宋体"/>
                <w:kern w:val="0"/>
                <w:sz w:val="24"/>
                <w:szCs w:val="24"/>
              </w:rPr>
            </w:pPr>
            <w:r>
              <w:rPr>
                <w:rFonts w:ascii="仿宋" w:eastAsia="仿宋" w:hAnsi="仿宋" w:cs="宋体" w:hint="eastAsia"/>
                <w:kern w:val="0"/>
                <w:sz w:val="24"/>
                <w:szCs w:val="24"/>
              </w:rPr>
              <w:t>类型</w:t>
            </w:r>
          </w:p>
        </w:tc>
        <w:tc>
          <w:tcPr>
            <w:tcW w:w="1276" w:type="dxa"/>
            <w:tcBorders>
              <w:top w:val="single" w:sz="4" w:space="0" w:color="auto"/>
              <w:left w:val="nil"/>
              <w:bottom w:val="single" w:sz="4" w:space="0" w:color="auto"/>
              <w:right w:val="single" w:sz="4" w:space="0" w:color="auto"/>
            </w:tcBorders>
            <w:vAlign w:val="center"/>
          </w:tcPr>
          <w:p w14:paraId="67A6909C" w14:textId="77777777" w:rsidR="002E2EF7" w:rsidRDefault="00D74766">
            <w:pPr>
              <w:widowControl/>
              <w:jc w:val="center"/>
              <w:rPr>
                <w:rFonts w:ascii="仿宋" w:eastAsia="仿宋" w:hAnsi="仿宋" w:cs="宋体"/>
                <w:kern w:val="0"/>
                <w:sz w:val="24"/>
                <w:szCs w:val="24"/>
              </w:rPr>
            </w:pPr>
            <w:r>
              <w:rPr>
                <w:rFonts w:ascii="仿宋" w:eastAsia="仿宋" w:hAnsi="仿宋" w:cs="宋体" w:hint="eastAsia"/>
                <w:kern w:val="0"/>
                <w:sz w:val="24"/>
                <w:szCs w:val="24"/>
              </w:rPr>
              <w:t>电机材质及技术参数</w:t>
            </w:r>
          </w:p>
        </w:tc>
        <w:tc>
          <w:tcPr>
            <w:tcW w:w="2551" w:type="dxa"/>
            <w:tcBorders>
              <w:top w:val="single" w:sz="4" w:space="0" w:color="auto"/>
              <w:left w:val="nil"/>
              <w:bottom w:val="single" w:sz="4" w:space="0" w:color="auto"/>
              <w:right w:val="single" w:sz="4" w:space="0" w:color="auto"/>
            </w:tcBorders>
            <w:vAlign w:val="center"/>
          </w:tcPr>
          <w:p w14:paraId="7C06AF5F" w14:textId="77777777" w:rsidR="002E2EF7" w:rsidRDefault="00D74766">
            <w:pPr>
              <w:widowControl/>
              <w:jc w:val="center"/>
              <w:rPr>
                <w:rFonts w:ascii="仿宋" w:eastAsia="仿宋" w:hAnsi="仿宋" w:cs="宋体"/>
                <w:kern w:val="0"/>
                <w:sz w:val="24"/>
                <w:szCs w:val="24"/>
              </w:rPr>
            </w:pPr>
            <w:r>
              <w:rPr>
                <w:rFonts w:ascii="仿宋" w:eastAsia="仿宋" w:hAnsi="仿宋" w:cs="宋体" w:hint="eastAsia"/>
                <w:kern w:val="0"/>
                <w:sz w:val="24"/>
                <w:szCs w:val="24"/>
              </w:rPr>
              <w:t>材料</w:t>
            </w:r>
          </w:p>
        </w:tc>
        <w:tc>
          <w:tcPr>
            <w:tcW w:w="2127" w:type="dxa"/>
            <w:tcBorders>
              <w:top w:val="single" w:sz="4" w:space="0" w:color="auto"/>
              <w:left w:val="nil"/>
              <w:bottom w:val="single" w:sz="4" w:space="0" w:color="auto"/>
              <w:right w:val="single" w:sz="4" w:space="0" w:color="auto"/>
            </w:tcBorders>
            <w:vAlign w:val="center"/>
          </w:tcPr>
          <w:p w14:paraId="2782D5A3" w14:textId="77777777" w:rsidR="002E2EF7" w:rsidRDefault="00D74766">
            <w:pPr>
              <w:widowControl/>
              <w:jc w:val="center"/>
              <w:rPr>
                <w:rFonts w:ascii="仿宋" w:eastAsia="仿宋" w:hAnsi="仿宋" w:cs="宋体"/>
                <w:kern w:val="0"/>
                <w:sz w:val="24"/>
                <w:szCs w:val="24"/>
              </w:rPr>
            </w:pPr>
            <w:r>
              <w:rPr>
                <w:rFonts w:ascii="仿宋" w:eastAsia="仿宋" w:hAnsi="仿宋" w:cs="宋体" w:hint="eastAsia"/>
                <w:kern w:val="0"/>
                <w:sz w:val="24"/>
                <w:szCs w:val="24"/>
              </w:rPr>
              <w:t>面板或箱体、材质</w:t>
            </w:r>
          </w:p>
        </w:tc>
        <w:tc>
          <w:tcPr>
            <w:tcW w:w="2126" w:type="dxa"/>
            <w:tcBorders>
              <w:top w:val="single" w:sz="4" w:space="0" w:color="auto"/>
              <w:left w:val="nil"/>
              <w:bottom w:val="single" w:sz="4" w:space="0" w:color="auto"/>
              <w:right w:val="single" w:sz="4" w:space="0" w:color="auto"/>
            </w:tcBorders>
            <w:vAlign w:val="center"/>
          </w:tcPr>
          <w:p w14:paraId="614A8715" w14:textId="77777777" w:rsidR="002E2EF7" w:rsidRDefault="00D74766">
            <w:pPr>
              <w:widowControl/>
              <w:jc w:val="center"/>
              <w:rPr>
                <w:rFonts w:ascii="仿宋" w:eastAsia="仿宋" w:hAnsi="仿宋" w:cs="宋体"/>
                <w:kern w:val="0"/>
                <w:sz w:val="24"/>
                <w:szCs w:val="24"/>
              </w:rPr>
            </w:pPr>
            <w:r>
              <w:rPr>
                <w:rFonts w:ascii="仿宋" w:eastAsia="仿宋" w:hAnsi="仿宋" w:cs="宋体" w:hint="eastAsia"/>
                <w:kern w:val="0"/>
                <w:sz w:val="24"/>
                <w:szCs w:val="24"/>
              </w:rPr>
              <w:t>特点</w:t>
            </w:r>
          </w:p>
        </w:tc>
      </w:tr>
      <w:tr w:rsidR="002E2EF7" w14:paraId="54806BD6" w14:textId="77777777">
        <w:trPr>
          <w:trHeight w:val="960"/>
          <w:jc w:val="center"/>
        </w:trPr>
        <w:tc>
          <w:tcPr>
            <w:tcW w:w="851" w:type="dxa"/>
            <w:tcBorders>
              <w:top w:val="nil"/>
              <w:left w:val="single" w:sz="4" w:space="0" w:color="auto"/>
              <w:bottom w:val="single" w:sz="4" w:space="0" w:color="auto"/>
              <w:right w:val="single" w:sz="4" w:space="0" w:color="auto"/>
            </w:tcBorders>
            <w:vAlign w:val="center"/>
          </w:tcPr>
          <w:p w14:paraId="76F0D5F9" w14:textId="77777777" w:rsidR="002E2EF7" w:rsidRDefault="00D74766">
            <w:pPr>
              <w:widowControl/>
              <w:jc w:val="center"/>
              <w:rPr>
                <w:rFonts w:ascii="仿宋" w:eastAsia="仿宋" w:hAnsi="仿宋" w:cs="宋体"/>
                <w:bCs/>
                <w:kern w:val="0"/>
                <w:sz w:val="24"/>
                <w:szCs w:val="24"/>
              </w:rPr>
            </w:pPr>
            <w:proofErr w:type="gramStart"/>
            <w:r>
              <w:rPr>
                <w:rFonts w:ascii="仿宋" w:eastAsia="仿宋" w:hAnsi="仿宋" w:cs="宋体" w:hint="eastAsia"/>
                <w:bCs/>
                <w:kern w:val="0"/>
                <w:sz w:val="24"/>
                <w:szCs w:val="24"/>
              </w:rPr>
              <w:t>灯暖</w:t>
            </w:r>
            <w:proofErr w:type="gramEnd"/>
          </w:p>
        </w:tc>
        <w:tc>
          <w:tcPr>
            <w:tcW w:w="1276" w:type="dxa"/>
            <w:vMerge w:val="restart"/>
            <w:tcBorders>
              <w:top w:val="single" w:sz="4" w:space="0" w:color="auto"/>
              <w:left w:val="nil"/>
              <w:bottom w:val="single" w:sz="4" w:space="0" w:color="auto"/>
              <w:right w:val="single" w:sz="4" w:space="0" w:color="auto"/>
            </w:tcBorders>
            <w:vAlign w:val="center"/>
          </w:tcPr>
          <w:p w14:paraId="104D9AA9" w14:textId="77777777" w:rsidR="002E2EF7" w:rsidRDefault="00D74766">
            <w:pPr>
              <w:widowControl/>
              <w:jc w:val="center"/>
              <w:rPr>
                <w:rFonts w:ascii="仿宋" w:eastAsia="仿宋" w:hAnsi="仿宋" w:cs="宋体"/>
                <w:kern w:val="0"/>
                <w:sz w:val="24"/>
                <w:szCs w:val="24"/>
              </w:rPr>
            </w:pPr>
            <w:r>
              <w:rPr>
                <w:rFonts w:ascii="仿宋" w:eastAsia="仿宋" w:hAnsi="仿宋" w:cs="宋体" w:hint="eastAsia"/>
                <w:kern w:val="0"/>
                <w:sz w:val="24"/>
                <w:szCs w:val="24"/>
              </w:rPr>
              <w:t>电机采用纯铜线绕制；连续运行时间不少于72小时，寿命不少于3年；</w:t>
            </w:r>
          </w:p>
        </w:tc>
        <w:tc>
          <w:tcPr>
            <w:tcW w:w="2551" w:type="dxa"/>
            <w:tcBorders>
              <w:top w:val="nil"/>
              <w:left w:val="nil"/>
              <w:bottom w:val="single" w:sz="4" w:space="0" w:color="auto"/>
              <w:right w:val="single" w:sz="4" w:space="0" w:color="auto"/>
            </w:tcBorders>
            <w:vAlign w:val="center"/>
          </w:tcPr>
          <w:p w14:paraId="0C3310DA" w14:textId="77777777" w:rsidR="002E2EF7" w:rsidRDefault="00D74766">
            <w:pPr>
              <w:widowControl/>
              <w:jc w:val="left"/>
              <w:rPr>
                <w:rFonts w:ascii="仿宋" w:eastAsia="仿宋" w:hAnsi="仿宋" w:cs="宋体"/>
                <w:kern w:val="0"/>
                <w:sz w:val="24"/>
                <w:szCs w:val="24"/>
              </w:rPr>
            </w:pPr>
            <w:proofErr w:type="gramStart"/>
            <w:r>
              <w:rPr>
                <w:rFonts w:ascii="仿宋" w:eastAsia="仿宋" w:hAnsi="仿宋" w:cs="宋体" w:hint="eastAsia"/>
                <w:kern w:val="0"/>
                <w:sz w:val="24"/>
                <w:szCs w:val="24"/>
              </w:rPr>
              <w:t>暖泡采用</w:t>
            </w:r>
            <w:proofErr w:type="gramEnd"/>
            <w:r>
              <w:rPr>
                <w:rFonts w:ascii="仿宋" w:eastAsia="仿宋" w:hAnsi="仿宋" w:cs="宋体" w:hint="eastAsia"/>
                <w:kern w:val="0"/>
                <w:sz w:val="24"/>
                <w:szCs w:val="24"/>
              </w:rPr>
              <w:t>硬质防爆玱</w:t>
            </w:r>
            <w:proofErr w:type="gramStart"/>
            <w:r>
              <w:rPr>
                <w:rFonts w:ascii="仿宋" w:eastAsia="仿宋" w:hAnsi="仿宋" w:cs="宋体" w:hint="eastAsia"/>
                <w:kern w:val="0"/>
                <w:sz w:val="24"/>
                <w:szCs w:val="24"/>
              </w:rPr>
              <w:t>璃</w:t>
            </w:r>
            <w:proofErr w:type="gramEnd"/>
            <w:r>
              <w:rPr>
                <w:rFonts w:ascii="仿宋" w:eastAsia="仿宋" w:hAnsi="仿宋" w:cs="宋体" w:hint="eastAsia"/>
                <w:kern w:val="0"/>
                <w:sz w:val="24"/>
                <w:szCs w:val="24"/>
              </w:rPr>
              <w:t>，内充高纯度负压氮气，采用不刺眼的低色温灯光，灯泡寿命不低于5000小时，灯泡表面应光滑细密，色泽均匀，不得有剥落、露底、针孔、鼓泡、明显的花斑及划痕等缺陷</w:t>
            </w:r>
          </w:p>
        </w:tc>
        <w:tc>
          <w:tcPr>
            <w:tcW w:w="2127" w:type="dxa"/>
            <w:tcBorders>
              <w:top w:val="nil"/>
              <w:left w:val="nil"/>
              <w:bottom w:val="single" w:sz="4" w:space="0" w:color="auto"/>
              <w:right w:val="single" w:sz="4" w:space="0" w:color="auto"/>
            </w:tcBorders>
            <w:vAlign w:val="center"/>
          </w:tcPr>
          <w:p w14:paraId="1E1A2B4D" w14:textId="77777777" w:rsidR="002E2EF7" w:rsidRDefault="00D74766">
            <w:pPr>
              <w:widowControl/>
              <w:jc w:val="left"/>
              <w:rPr>
                <w:rFonts w:ascii="仿宋" w:eastAsia="仿宋" w:hAnsi="仿宋" w:cs="宋体"/>
                <w:kern w:val="0"/>
                <w:sz w:val="24"/>
                <w:szCs w:val="24"/>
              </w:rPr>
            </w:pPr>
            <w:r>
              <w:rPr>
                <w:rFonts w:ascii="仿宋" w:eastAsia="仿宋" w:hAnsi="仿宋" w:cs="宋体" w:hint="eastAsia"/>
                <w:kern w:val="0"/>
                <w:sz w:val="24"/>
                <w:szCs w:val="24"/>
              </w:rPr>
              <w:t>面板、外壳等材料：耐温≥120℃，经受650℃灼热丝试验；接线端子：增强PP,耐温≥125℃，经受750℃灼热丝试验；内部连接导线：180℃超高温硅胶导线。</w:t>
            </w:r>
          </w:p>
        </w:tc>
        <w:tc>
          <w:tcPr>
            <w:tcW w:w="2126" w:type="dxa"/>
            <w:tcBorders>
              <w:top w:val="nil"/>
              <w:left w:val="nil"/>
              <w:bottom w:val="single" w:sz="4" w:space="0" w:color="auto"/>
              <w:right w:val="single" w:sz="4" w:space="0" w:color="auto"/>
            </w:tcBorders>
            <w:vAlign w:val="center"/>
          </w:tcPr>
          <w:p w14:paraId="6CFBF3F9" w14:textId="77777777" w:rsidR="002E2EF7" w:rsidRDefault="00D74766">
            <w:pPr>
              <w:widowControl/>
              <w:jc w:val="left"/>
              <w:rPr>
                <w:rFonts w:ascii="仿宋" w:eastAsia="仿宋" w:hAnsi="仿宋" w:cs="宋体"/>
                <w:kern w:val="0"/>
                <w:sz w:val="24"/>
                <w:szCs w:val="24"/>
              </w:rPr>
            </w:pPr>
            <w:r>
              <w:rPr>
                <w:rFonts w:ascii="仿宋" w:eastAsia="仿宋" w:hAnsi="仿宋" w:cs="宋体" w:hint="eastAsia"/>
                <w:kern w:val="0"/>
                <w:sz w:val="24"/>
                <w:szCs w:val="24"/>
              </w:rPr>
              <w:t>功率：</w:t>
            </w:r>
            <w:proofErr w:type="gramStart"/>
            <w:r>
              <w:rPr>
                <w:rFonts w:ascii="仿宋" w:eastAsia="仿宋" w:hAnsi="仿宋" w:cs="宋体" w:hint="eastAsia"/>
                <w:kern w:val="0"/>
                <w:sz w:val="24"/>
                <w:szCs w:val="24"/>
              </w:rPr>
              <w:t>灯暖不</w:t>
            </w:r>
            <w:proofErr w:type="gramEnd"/>
            <w:r>
              <w:rPr>
                <w:rFonts w:ascii="仿宋" w:eastAsia="仿宋" w:hAnsi="仿宋" w:cs="宋体" w:hint="eastAsia"/>
                <w:kern w:val="0"/>
                <w:sz w:val="24"/>
                <w:szCs w:val="24"/>
              </w:rPr>
              <w:t>低于275W*4，含照明、吹风换气功能；面罩尺寸以样品为准。含过热保护装置。</w:t>
            </w:r>
          </w:p>
          <w:p w14:paraId="18CB90D8" w14:textId="77777777" w:rsidR="002E2EF7" w:rsidRDefault="00D74766">
            <w:pPr>
              <w:widowControl/>
              <w:jc w:val="left"/>
              <w:rPr>
                <w:rFonts w:ascii="仿宋" w:eastAsia="仿宋" w:hAnsi="仿宋" w:cs="宋体"/>
                <w:kern w:val="0"/>
                <w:sz w:val="24"/>
                <w:szCs w:val="24"/>
              </w:rPr>
            </w:pPr>
            <w:r>
              <w:rPr>
                <w:rFonts w:ascii="仿宋" w:eastAsia="仿宋" w:hAnsi="仿宋" w:hint="eastAsia"/>
                <w:kern w:val="0"/>
                <w:sz w:val="24"/>
                <w:szCs w:val="24"/>
              </w:rPr>
              <w:t>灯泡采用硬质防爆玻璃，内充高纯度负压氮气，采用不刺眼的低色温灯光。</w:t>
            </w:r>
          </w:p>
        </w:tc>
      </w:tr>
      <w:tr w:rsidR="002E2EF7" w14:paraId="6D5E4D44" w14:textId="77777777">
        <w:trPr>
          <w:trHeight w:val="3226"/>
          <w:jc w:val="center"/>
        </w:trPr>
        <w:tc>
          <w:tcPr>
            <w:tcW w:w="851" w:type="dxa"/>
            <w:tcBorders>
              <w:top w:val="nil"/>
              <w:left w:val="single" w:sz="4" w:space="0" w:color="auto"/>
              <w:bottom w:val="single" w:sz="4" w:space="0" w:color="auto"/>
              <w:right w:val="single" w:sz="4" w:space="0" w:color="auto"/>
            </w:tcBorders>
            <w:vAlign w:val="center"/>
          </w:tcPr>
          <w:p w14:paraId="5DB5C183" w14:textId="77777777" w:rsidR="002E2EF7" w:rsidRDefault="00D74766">
            <w:pPr>
              <w:widowControl/>
              <w:jc w:val="center"/>
              <w:rPr>
                <w:rFonts w:ascii="仿宋" w:eastAsia="仿宋" w:hAnsi="仿宋" w:cs="宋体"/>
                <w:kern w:val="0"/>
                <w:sz w:val="24"/>
                <w:szCs w:val="24"/>
              </w:rPr>
            </w:pPr>
            <w:r>
              <w:rPr>
                <w:rFonts w:ascii="仿宋" w:eastAsia="仿宋" w:hAnsi="仿宋" w:cs="宋体" w:hint="eastAsia"/>
                <w:kern w:val="0"/>
                <w:sz w:val="24"/>
                <w:szCs w:val="24"/>
              </w:rPr>
              <w:t>风暖</w:t>
            </w:r>
          </w:p>
        </w:tc>
        <w:tc>
          <w:tcPr>
            <w:tcW w:w="1276" w:type="dxa"/>
            <w:vMerge/>
            <w:tcBorders>
              <w:top w:val="single" w:sz="4" w:space="0" w:color="auto"/>
              <w:left w:val="nil"/>
              <w:bottom w:val="single" w:sz="4" w:space="0" w:color="auto"/>
              <w:right w:val="single" w:sz="4" w:space="0" w:color="auto"/>
            </w:tcBorders>
            <w:vAlign w:val="center"/>
          </w:tcPr>
          <w:p w14:paraId="20CDB774" w14:textId="77777777" w:rsidR="002E2EF7" w:rsidRDefault="002E2EF7">
            <w:pPr>
              <w:widowControl/>
              <w:jc w:val="left"/>
              <w:rPr>
                <w:rFonts w:ascii="仿宋" w:eastAsia="仿宋" w:hAnsi="仿宋" w:cs="宋体"/>
                <w:kern w:val="0"/>
                <w:sz w:val="24"/>
                <w:szCs w:val="24"/>
              </w:rPr>
            </w:pPr>
          </w:p>
        </w:tc>
        <w:tc>
          <w:tcPr>
            <w:tcW w:w="2551" w:type="dxa"/>
            <w:tcBorders>
              <w:top w:val="nil"/>
              <w:left w:val="nil"/>
              <w:bottom w:val="single" w:sz="4" w:space="0" w:color="auto"/>
              <w:right w:val="single" w:sz="4" w:space="0" w:color="auto"/>
            </w:tcBorders>
            <w:vAlign w:val="center"/>
          </w:tcPr>
          <w:p w14:paraId="0F039018" w14:textId="77777777" w:rsidR="002E2EF7" w:rsidRDefault="00D74766">
            <w:pPr>
              <w:widowControl/>
              <w:jc w:val="left"/>
              <w:rPr>
                <w:rFonts w:ascii="仿宋" w:eastAsia="仿宋" w:hAnsi="仿宋" w:cs="宋体"/>
                <w:kern w:val="0"/>
                <w:sz w:val="24"/>
                <w:szCs w:val="24"/>
              </w:rPr>
            </w:pPr>
            <w:r>
              <w:rPr>
                <w:rFonts w:ascii="仿宋" w:eastAsia="仿宋" w:hAnsi="仿宋" w:cs="宋体" w:hint="eastAsia"/>
                <w:kern w:val="0"/>
                <w:sz w:val="24"/>
                <w:szCs w:val="24"/>
              </w:rPr>
              <w:t>PTC品牌：科强、吴江、帕克</w:t>
            </w:r>
          </w:p>
        </w:tc>
        <w:tc>
          <w:tcPr>
            <w:tcW w:w="2127" w:type="dxa"/>
            <w:tcBorders>
              <w:top w:val="nil"/>
              <w:left w:val="single" w:sz="4" w:space="0" w:color="auto"/>
              <w:bottom w:val="single" w:sz="4" w:space="0" w:color="auto"/>
              <w:right w:val="single" w:sz="4" w:space="0" w:color="auto"/>
            </w:tcBorders>
            <w:vAlign w:val="center"/>
          </w:tcPr>
          <w:p w14:paraId="16BBAFFA" w14:textId="77777777" w:rsidR="002E2EF7" w:rsidRDefault="00D74766">
            <w:pPr>
              <w:widowControl/>
              <w:spacing w:after="240"/>
              <w:jc w:val="left"/>
              <w:rPr>
                <w:rFonts w:ascii="仿宋" w:eastAsia="仿宋" w:hAnsi="仿宋" w:cs="宋体"/>
                <w:kern w:val="0"/>
                <w:sz w:val="24"/>
                <w:szCs w:val="24"/>
              </w:rPr>
            </w:pPr>
            <w:r>
              <w:rPr>
                <w:rFonts w:ascii="仿宋" w:eastAsia="仿宋" w:hAnsi="仿宋" w:cs="宋体" w:hint="eastAsia"/>
                <w:kern w:val="0"/>
                <w:sz w:val="24"/>
                <w:szCs w:val="24"/>
              </w:rPr>
              <w:t>面板、外壳等材料：耐温≥120℃，经受650℃灼热丝试验；接线端子：增强PP,耐温≥125℃，经受750℃灼热丝试验；内部连接导线：180℃超高温硅胶导线；出风口栅格材料：耐温≥200℃，经受650℃灼热丝试验；PTC支撑件（或红外线发热管）材料：PPS，耐温≥250℃，经</w:t>
            </w:r>
            <w:r>
              <w:rPr>
                <w:rFonts w:ascii="仿宋" w:eastAsia="仿宋" w:hAnsi="仿宋" w:cs="宋体" w:hint="eastAsia"/>
                <w:kern w:val="0"/>
                <w:sz w:val="24"/>
                <w:szCs w:val="24"/>
              </w:rPr>
              <w:lastRenderedPageBreak/>
              <w:t>受750℃灼热丝试验。</w:t>
            </w:r>
          </w:p>
        </w:tc>
        <w:tc>
          <w:tcPr>
            <w:tcW w:w="2126" w:type="dxa"/>
            <w:tcBorders>
              <w:top w:val="nil"/>
              <w:left w:val="nil"/>
              <w:bottom w:val="single" w:sz="4" w:space="0" w:color="auto"/>
              <w:right w:val="single" w:sz="4" w:space="0" w:color="auto"/>
            </w:tcBorders>
            <w:vAlign w:val="center"/>
          </w:tcPr>
          <w:p w14:paraId="395AD9B2" w14:textId="77777777" w:rsidR="002E2EF7" w:rsidRDefault="00D74766">
            <w:pPr>
              <w:widowControl/>
              <w:jc w:val="left"/>
              <w:rPr>
                <w:rFonts w:ascii="仿宋" w:eastAsia="仿宋" w:hAnsi="仿宋" w:cs="宋体"/>
                <w:kern w:val="0"/>
                <w:sz w:val="24"/>
                <w:szCs w:val="24"/>
              </w:rPr>
            </w:pPr>
            <w:r>
              <w:rPr>
                <w:rFonts w:ascii="仿宋" w:eastAsia="仿宋" w:hAnsi="仿宋" w:cs="宋体" w:hint="eastAsia"/>
                <w:kern w:val="0"/>
                <w:sz w:val="24"/>
                <w:szCs w:val="24"/>
              </w:rPr>
              <w:lastRenderedPageBreak/>
              <w:t>功率：不低于1900W，含照明、吹风换气功能；面罩尺寸以样品为准。过热保护电路。</w:t>
            </w:r>
          </w:p>
        </w:tc>
      </w:tr>
    </w:tbl>
    <w:p w14:paraId="55C70E1B" w14:textId="77777777" w:rsidR="002E2EF7" w:rsidRDefault="002E2EF7">
      <w:pPr>
        <w:widowControl/>
        <w:jc w:val="left"/>
        <w:rPr>
          <w:rFonts w:ascii="仿宋" w:eastAsia="仿宋" w:hAnsi="仿宋"/>
          <w:b/>
          <w:color w:val="000000" w:themeColor="text1"/>
          <w:sz w:val="24"/>
          <w:szCs w:val="24"/>
        </w:rPr>
      </w:pPr>
    </w:p>
    <w:sectPr w:rsidR="002E2EF7">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418" w:header="851" w:footer="73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98D67" w14:textId="77777777" w:rsidR="009D7164" w:rsidRDefault="009D7164">
      <w:r>
        <w:separator/>
      </w:r>
    </w:p>
  </w:endnote>
  <w:endnote w:type="continuationSeparator" w:id="0">
    <w:p w14:paraId="30C35A71" w14:textId="77777777" w:rsidR="009D7164" w:rsidRDefault="009D7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Univers">
    <w:altName w:val="Segoe Print"/>
    <w:charset w:val="00"/>
    <w:family w:val="swiss"/>
    <w:pitch w:val="variable"/>
    <w:sig w:usb0="80000287" w:usb1="00000000" w:usb2="00000000" w:usb3="00000000" w:csb0="0000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全真中明體">
    <w:altName w:val="MingLiU-ExtB"/>
    <w:charset w:val="88"/>
    <w:family w:val="modern"/>
    <w:pitch w:val="default"/>
    <w:sig w:usb0="00000000" w:usb1="00000000" w:usb2="00000010" w:usb3="00000000" w:csb0="00100000" w:csb1="00000000"/>
  </w:font>
  <w:font w:name="Arial Unicode MS">
    <w:altName w:val="Malgun Gothic Semilight"/>
    <w:panose1 w:val="020B0604020202020204"/>
    <w:charset w:val="86"/>
    <w:family w:val="swiss"/>
    <w:pitch w:val="default"/>
    <w:sig w:usb0="FFFFFFFF" w:usb1="E9FFFFFF" w:usb2="0000003F" w:usb3="00000000" w:csb0="603F01FF" w:csb1="FFFF0000"/>
  </w:font>
  <w:font w:name="Microsoft YaHei U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56F51" w14:textId="77777777" w:rsidR="002E2EF7" w:rsidRDefault="002E2EF7">
    <w:pPr>
      <w:pStyle w:val="af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772C4" w14:textId="77777777" w:rsidR="002E2EF7" w:rsidRDefault="002E2EF7">
    <w:pPr>
      <w:pStyle w:val="afd"/>
    </w:pPr>
  </w:p>
  <w:p w14:paraId="6ECA8897" w14:textId="77777777" w:rsidR="002E2EF7" w:rsidRDefault="002E2EF7"/>
  <w:p w14:paraId="6AE6FC51" w14:textId="77777777" w:rsidR="002E2EF7" w:rsidRDefault="002E2EF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B724E" w14:textId="77777777" w:rsidR="002E2EF7" w:rsidRDefault="002E2EF7">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4B74C" w14:textId="77777777" w:rsidR="009D7164" w:rsidRDefault="009D7164">
      <w:r>
        <w:separator/>
      </w:r>
    </w:p>
  </w:footnote>
  <w:footnote w:type="continuationSeparator" w:id="0">
    <w:p w14:paraId="186CFA25" w14:textId="77777777" w:rsidR="009D7164" w:rsidRDefault="009D7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883C" w14:textId="77777777" w:rsidR="002E2EF7" w:rsidRDefault="002E2EF7">
    <w:pPr>
      <w:pStyle w:val="af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1319D" w14:textId="77777777" w:rsidR="002E2EF7" w:rsidRDefault="002E2EF7">
    <w:pPr>
      <w:pStyle w:val="aff"/>
      <w:pBdr>
        <w:bottom w:val="none" w:sz="0" w:space="1" w:color="auto"/>
      </w:pBdr>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C4B30" w14:textId="77777777" w:rsidR="002E2EF7" w:rsidRDefault="002E2EF7">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C0534"/>
    <w:multiLevelType w:val="multilevel"/>
    <w:tmpl w:val="03FC0534"/>
    <w:lvl w:ilvl="0">
      <w:start w:val="1"/>
      <w:numFmt w:val="decimal"/>
      <w:pStyle w:val="a"/>
      <w:lvlText w:val="(%1)"/>
      <w:lvlJc w:val="left"/>
      <w:pPr>
        <w:ind w:left="1316" w:hanging="420"/>
      </w:pPr>
      <w:rPr>
        <w:rFonts w:ascii="Arial" w:hAnsi="Arial" w:cs="Arial" w:hint="default"/>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B422465"/>
    <w:multiLevelType w:val="multilevel"/>
    <w:tmpl w:val="0B422465"/>
    <w:lvl w:ilvl="0">
      <w:start w:val="1"/>
      <w:numFmt w:val="decimal"/>
      <w:lvlText w:val="(%1)"/>
      <w:lvlJc w:val="left"/>
      <w:pPr>
        <w:ind w:left="1316" w:hanging="420"/>
      </w:pPr>
      <w:rPr>
        <w:rFonts w:ascii="Arial" w:hAnsi="Arial" w:cs="Arial" w:hint="default"/>
        <w:sz w:val="24"/>
        <w:szCs w:val="24"/>
      </w:rPr>
    </w:lvl>
    <w:lvl w:ilvl="1">
      <w:start w:val="1"/>
      <w:numFmt w:val="lowerLetter"/>
      <w:pStyle w:val="1"/>
      <w:lvlText w:val="%2)"/>
      <w:lvlJc w:val="left"/>
      <w:pPr>
        <w:ind w:left="840" w:hanging="420"/>
      </w:pPr>
    </w:lvl>
    <w:lvl w:ilvl="2">
      <w:start w:val="1"/>
      <w:numFmt w:val="lowerRoman"/>
      <w:pStyle w:val="2"/>
      <w:lvlText w:val="%3."/>
      <w:lvlJc w:val="right"/>
      <w:pPr>
        <w:ind w:left="1260" w:hanging="420"/>
      </w:pPr>
    </w:lvl>
    <w:lvl w:ilvl="3">
      <w:start w:val="1"/>
      <w:numFmt w:val="decimal"/>
      <w:pStyle w:val="3"/>
      <w:lvlText w:val="%4."/>
      <w:lvlJc w:val="left"/>
      <w:pPr>
        <w:ind w:left="1680" w:hanging="420"/>
      </w:pPr>
    </w:lvl>
    <w:lvl w:ilvl="4">
      <w:start w:val="1"/>
      <w:numFmt w:val="lowerLetter"/>
      <w:pStyle w:val="4"/>
      <w:lvlText w:val="%5)"/>
      <w:lvlJc w:val="left"/>
      <w:pPr>
        <w:ind w:left="2100" w:hanging="420"/>
      </w:pPr>
    </w:lvl>
    <w:lvl w:ilvl="5">
      <w:start w:val="1"/>
      <w:numFmt w:val="lowerRoman"/>
      <w:pStyle w:val="5"/>
      <w:lvlText w:val="%6."/>
      <w:lvlJc w:val="right"/>
      <w:pPr>
        <w:ind w:left="2520" w:hanging="420"/>
      </w:pPr>
    </w:lvl>
    <w:lvl w:ilvl="6">
      <w:start w:val="1"/>
      <w:numFmt w:val="decimal"/>
      <w:pStyle w:val="a0"/>
      <w:lvlText w:val="%7."/>
      <w:lvlJc w:val="left"/>
      <w:pPr>
        <w:ind w:left="2940" w:hanging="420"/>
      </w:pPr>
    </w:lvl>
    <w:lvl w:ilvl="7">
      <w:start w:val="1"/>
      <w:numFmt w:val="lowerLetter"/>
      <w:pStyle w:val="a1"/>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261F55"/>
    <w:multiLevelType w:val="multilevel"/>
    <w:tmpl w:val="11261F55"/>
    <w:lvl w:ilvl="0">
      <w:start w:val="1"/>
      <w:numFmt w:val="decimal"/>
      <w:pStyle w:val="a2"/>
      <w:lvlText w:val="(%1)"/>
      <w:lvlJc w:val="left"/>
      <w:pPr>
        <w:ind w:left="1316" w:hanging="420"/>
      </w:pPr>
      <w:rPr>
        <w:rFonts w:ascii="Arial" w:hAnsi="Arial" w:cs="Arial" w:hint="default"/>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6434815"/>
    <w:multiLevelType w:val="multilevel"/>
    <w:tmpl w:val="16434815"/>
    <w:lvl w:ilvl="0">
      <w:start w:val="1"/>
      <w:numFmt w:val="decimal"/>
      <w:suff w:val="nothing"/>
      <w:lvlText w:val="0.%1　"/>
      <w:lvlJc w:val="left"/>
      <w:pPr>
        <w:ind w:left="0" w:firstLine="0"/>
      </w:pPr>
      <w:rPr>
        <w:rFonts w:ascii="黑体" w:eastAsia="黑体" w:hint="eastAsia"/>
      </w:rPr>
    </w:lvl>
    <w:lvl w:ilvl="1">
      <w:start w:val="1"/>
      <w:numFmt w:val="decimal"/>
      <w:pStyle w:val="xl71"/>
      <w:suff w:val="nothing"/>
      <w:lvlText w:val="0.%1.%2　"/>
      <w:lvlJc w:val="left"/>
      <w:pPr>
        <w:ind w:left="0" w:firstLine="0"/>
      </w:pPr>
      <w:rPr>
        <w:rFonts w:ascii="黑体" w:eastAsia="黑体" w:hint="eastAsia"/>
      </w:rPr>
    </w:lvl>
    <w:lvl w:ilvl="2">
      <w:start w:val="1"/>
      <w:numFmt w:val="decimal"/>
      <w:suff w:val="nothing"/>
      <w:lvlText w:val="0.%1.%2.%3　"/>
      <w:lvlJc w:val="left"/>
      <w:pPr>
        <w:ind w:left="0" w:firstLine="0"/>
      </w:pPr>
      <w:rPr>
        <w:rFonts w:ascii="黑体" w:eastAsia="黑体" w:hint="eastAsia"/>
      </w:rPr>
    </w:lvl>
    <w:lvl w:ilvl="3">
      <w:start w:val="1"/>
      <w:numFmt w:val="decimal"/>
      <w:pStyle w:val="xl49"/>
      <w:suff w:val="nothing"/>
      <w:lvlText w:val="0.%1.%2.%3.%4　"/>
      <w:lvlJc w:val="left"/>
      <w:pPr>
        <w:ind w:left="0" w:firstLine="0"/>
      </w:pPr>
      <w:rPr>
        <w:rFonts w:ascii="黑体" w:eastAsia="黑体" w:hint="eastAsia"/>
      </w:rPr>
    </w:lvl>
    <w:lvl w:ilvl="4">
      <w:start w:val="1"/>
      <w:numFmt w:val="decimal"/>
      <w:pStyle w:val="nota"/>
      <w:suff w:val="nothing"/>
      <w:lvlText w:val="0.%1.%2.%3.%4.%5　"/>
      <w:lvlJc w:val="left"/>
      <w:pPr>
        <w:ind w:left="0" w:firstLine="0"/>
      </w:pPr>
      <w:rPr>
        <w:rFonts w:ascii="黑体" w:eastAsia="黑体" w:hint="eastAsia"/>
      </w:rPr>
    </w:lvl>
    <w:lvl w:ilvl="5">
      <w:start w:val="1"/>
      <w:numFmt w:val="decimal"/>
      <w:pStyle w:val="xl61"/>
      <w:suff w:val="nothing"/>
      <w:lvlText w:val="0.%1.%2.%3.%4.%5.%6　"/>
      <w:lvlJc w:val="left"/>
      <w:pPr>
        <w:ind w:left="0" w:firstLine="0"/>
      </w:pPr>
      <w:rPr>
        <w:rFonts w:ascii="黑体" w:eastAsia="黑体" w:hint="eastAsia"/>
      </w:rPr>
    </w:lvl>
    <w:lvl w:ilvl="6">
      <w:start w:val="1"/>
      <w:numFmt w:val="decimal"/>
      <w:lvlRestart w:val="1"/>
      <w:pStyle w:val="DefaultText"/>
      <w:suff w:val="nothing"/>
      <w:lvlText w:val="表0.%7　"/>
      <w:lvlJc w:val="left"/>
      <w:pPr>
        <w:ind w:left="0" w:firstLine="0"/>
      </w:pPr>
      <w:rPr>
        <w:rFonts w:ascii="黑体" w:eastAsia="黑体" w:hint="eastAsia"/>
      </w:rPr>
    </w:lvl>
    <w:lvl w:ilvl="7">
      <w:start w:val="1"/>
      <w:numFmt w:val="decimal"/>
      <w:lvlRestart w:val="1"/>
      <w:pStyle w:val="0"/>
      <w:suff w:val="nothing"/>
      <w:lvlText w:val="图0.%8　"/>
      <w:lvlJc w:val="left"/>
      <w:pPr>
        <w:ind w:left="0" w:firstLine="0"/>
      </w:pPr>
      <w:rPr>
        <w:rFonts w:ascii="黑体" w:eastAsia="黑体" w:hint="eastAsia"/>
      </w:rPr>
    </w:lvl>
    <w:lvl w:ilvl="8">
      <w:start w:val="1"/>
      <w:numFmt w:val="decimal"/>
      <w:suff w:val="nothing"/>
      <w:lvlText w:val="%1.%2.%3.%4.%5.%6.%7.%8.%9"/>
      <w:lvlJc w:val="left"/>
      <w:pPr>
        <w:ind w:left="5102" w:hanging="1700"/>
      </w:pPr>
      <w:rPr>
        <w:rFonts w:hint="eastAsia"/>
      </w:rPr>
    </w:lvl>
  </w:abstractNum>
  <w:abstractNum w:abstractNumId="4" w15:restartNumberingAfterBreak="0">
    <w:nsid w:val="27CB42CA"/>
    <w:multiLevelType w:val="multilevel"/>
    <w:tmpl w:val="27CB42CA"/>
    <w:lvl w:ilvl="0">
      <w:start w:val="1"/>
      <w:numFmt w:val="decimal"/>
      <w:pStyle w:val="a3"/>
      <w:lvlText w:val="(%1)"/>
      <w:lvlJc w:val="left"/>
      <w:pPr>
        <w:ind w:left="1316" w:hanging="420"/>
      </w:pPr>
      <w:rPr>
        <w:rFonts w:ascii="Arial" w:hAnsi="Arial" w:cs="Arial" w:hint="default"/>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868261B"/>
    <w:multiLevelType w:val="multilevel"/>
    <w:tmpl w:val="3868261B"/>
    <w:lvl w:ilvl="0">
      <w:start w:val="1"/>
      <w:numFmt w:val="decimal"/>
      <w:lvlText w:val="(%1)"/>
      <w:lvlJc w:val="left"/>
      <w:pPr>
        <w:ind w:left="1316" w:hanging="420"/>
      </w:pPr>
      <w:rPr>
        <w:rFonts w:ascii="Arial" w:hAnsi="Arial" w:cs="Arial" w:hint="default"/>
        <w:sz w:val="24"/>
        <w:szCs w:val="24"/>
      </w:rPr>
    </w:lvl>
    <w:lvl w:ilvl="1">
      <w:start w:val="1"/>
      <w:numFmt w:val="lowerLetter"/>
      <w:pStyle w:val="10"/>
      <w:lvlText w:val="%2)"/>
      <w:lvlJc w:val="left"/>
      <w:pPr>
        <w:ind w:left="840" w:hanging="420"/>
      </w:pPr>
    </w:lvl>
    <w:lvl w:ilvl="2">
      <w:start w:val="1"/>
      <w:numFmt w:val="lowerRoman"/>
      <w:pStyle w:val="20"/>
      <w:lvlText w:val="%3."/>
      <w:lvlJc w:val="right"/>
      <w:pPr>
        <w:ind w:left="1260" w:hanging="420"/>
      </w:pPr>
    </w:lvl>
    <w:lvl w:ilvl="3">
      <w:start w:val="1"/>
      <w:numFmt w:val="decimal"/>
      <w:pStyle w:val="30"/>
      <w:lvlText w:val="%4."/>
      <w:lvlJc w:val="left"/>
      <w:pPr>
        <w:ind w:left="1680" w:hanging="420"/>
      </w:pPr>
    </w:lvl>
    <w:lvl w:ilvl="4">
      <w:start w:val="1"/>
      <w:numFmt w:val="lowerLetter"/>
      <w:pStyle w:val="40"/>
      <w:lvlText w:val="%5)"/>
      <w:lvlJc w:val="left"/>
      <w:pPr>
        <w:ind w:left="2100" w:hanging="420"/>
      </w:pPr>
    </w:lvl>
    <w:lvl w:ilvl="5">
      <w:start w:val="1"/>
      <w:numFmt w:val="lowerRoman"/>
      <w:pStyle w:val="50"/>
      <w:lvlText w:val="%6."/>
      <w:lvlJc w:val="right"/>
      <w:pPr>
        <w:ind w:left="2520" w:hanging="420"/>
      </w:pPr>
    </w:lvl>
    <w:lvl w:ilvl="6">
      <w:start w:val="1"/>
      <w:numFmt w:val="decimal"/>
      <w:pStyle w:val="a4"/>
      <w:lvlText w:val="%7."/>
      <w:lvlJc w:val="left"/>
      <w:pPr>
        <w:ind w:left="2940" w:hanging="420"/>
      </w:pPr>
    </w:lvl>
    <w:lvl w:ilvl="7">
      <w:start w:val="1"/>
      <w:numFmt w:val="lowerLetter"/>
      <w:pStyle w:val="a5"/>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DCB6278"/>
    <w:multiLevelType w:val="multilevel"/>
    <w:tmpl w:val="3DCB6278"/>
    <w:lvl w:ilvl="0">
      <w:start w:val="1"/>
      <w:numFmt w:val="decimal"/>
      <w:lvlText w:val="%1、"/>
      <w:lvlJc w:val="left"/>
      <w:pPr>
        <w:ind w:left="1665" w:hanging="390"/>
      </w:pPr>
      <w:rPr>
        <w:rFonts w:hint="default"/>
      </w:rPr>
    </w:lvl>
    <w:lvl w:ilvl="1">
      <w:start w:val="1"/>
      <w:numFmt w:val="lowerLetter"/>
      <w:pStyle w:val="xl58"/>
      <w:lvlText w:val="%2)"/>
      <w:lvlJc w:val="left"/>
      <w:pPr>
        <w:ind w:left="2115" w:hanging="420"/>
      </w:pPr>
    </w:lvl>
    <w:lvl w:ilvl="2">
      <w:start w:val="1"/>
      <w:numFmt w:val="lowerRoman"/>
      <w:pStyle w:val="xl62"/>
      <w:lvlText w:val="%3."/>
      <w:lvlJc w:val="right"/>
      <w:pPr>
        <w:ind w:left="2535" w:hanging="420"/>
      </w:pPr>
    </w:lvl>
    <w:lvl w:ilvl="3">
      <w:start w:val="1"/>
      <w:numFmt w:val="decimal"/>
      <w:pStyle w:val="a6"/>
      <w:lvlText w:val="%4."/>
      <w:lvlJc w:val="left"/>
      <w:pPr>
        <w:ind w:left="2955" w:hanging="420"/>
      </w:pPr>
    </w:lvl>
    <w:lvl w:ilvl="4">
      <w:start w:val="1"/>
      <w:numFmt w:val="lowerLetter"/>
      <w:pStyle w:val="xl54"/>
      <w:lvlText w:val="%5)"/>
      <w:lvlJc w:val="left"/>
      <w:pPr>
        <w:ind w:left="3375" w:hanging="420"/>
      </w:pPr>
    </w:lvl>
    <w:lvl w:ilvl="5">
      <w:start w:val="1"/>
      <w:numFmt w:val="lowerRoman"/>
      <w:pStyle w:val="xl46"/>
      <w:lvlText w:val="%6."/>
      <w:lvlJc w:val="right"/>
      <w:pPr>
        <w:ind w:left="3795" w:hanging="420"/>
      </w:pPr>
    </w:lvl>
    <w:lvl w:ilvl="6">
      <w:start w:val="1"/>
      <w:numFmt w:val="decimal"/>
      <w:lvlText w:val="%7."/>
      <w:lvlJc w:val="left"/>
      <w:pPr>
        <w:ind w:left="4215" w:hanging="420"/>
      </w:pPr>
    </w:lvl>
    <w:lvl w:ilvl="7">
      <w:start w:val="1"/>
      <w:numFmt w:val="lowerLetter"/>
      <w:pStyle w:val="51"/>
      <w:lvlText w:val="%8)"/>
      <w:lvlJc w:val="left"/>
      <w:pPr>
        <w:ind w:left="4635" w:hanging="420"/>
      </w:pPr>
    </w:lvl>
    <w:lvl w:ilvl="8">
      <w:start w:val="1"/>
      <w:numFmt w:val="lowerRoman"/>
      <w:lvlText w:val="%9."/>
      <w:lvlJc w:val="right"/>
      <w:pPr>
        <w:ind w:left="5055" w:hanging="420"/>
      </w:pPr>
    </w:lvl>
  </w:abstractNum>
  <w:abstractNum w:abstractNumId="7" w15:restartNumberingAfterBreak="0">
    <w:nsid w:val="452274C7"/>
    <w:multiLevelType w:val="multilevel"/>
    <w:tmpl w:val="452274C7"/>
    <w:lvl w:ilvl="0">
      <w:start w:val="1"/>
      <w:numFmt w:val="decimal"/>
      <w:pStyle w:val="xl88"/>
      <w:suff w:val="nothing"/>
      <w:lvlText w:val="%1　"/>
      <w:lvlJc w:val="left"/>
      <w:pPr>
        <w:ind w:left="0" w:firstLine="0"/>
      </w:pPr>
      <w:rPr>
        <w:rFonts w:ascii="黑体" w:eastAsia="黑体" w:hint="eastAsia"/>
      </w:rPr>
    </w:lvl>
    <w:lvl w:ilvl="1">
      <w:start w:val="1"/>
      <w:numFmt w:val="decimal"/>
      <w:suff w:val="nothing"/>
      <w:lvlText w:val="%1.%2　"/>
      <w:lvlJc w:val="left"/>
      <w:pPr>
        <w:ind w:left="0" w:firstLine="0"/>
      </w:pPr>
      <w:rPr>
        <w:rFonts w:ascii="黑体" w:eastAsia="黑体" w:hint="eastAsia"/>
      </w:rPr>
    </w:lvl>
    <w:lvl w:ilvl="2">
      <w:start w:val="1"/>
      <w:numFmt w:val="decimal"/>
      <w:suff w:val="nothing"/>
      <w:lvlText w:val="%1.%2.%3　"/>
      <w:lvlJc w:val="left"/>
      <w:pPr>
        <w:ind w:left="0" w:firstLine="0"/>
      </w:pPr>
      <w:rPr>
        <w:rFonts w:ascii="黑体" w:eastAsia="黑体" w:hint="eastAsia"/>
      </w:rPr>
    </w:lvl>
    <w:lvl w:ilvl="3">
      <w:start w:val="1"/>
      <w:numFmt w:val="decimal"/>
      <w:suff w:val="nothing"/>
      <w:lvlText w:val="%1.%2.%3.%4　"/>
      <w:lvlJc w:val="left"/>
      <w:pPr>
        <w:ind w:left="0" w:firstLine="0"/>
      </w:pPr>
      <w:rPr>
        <w:rFonts w:ascii="黑体" w:eastAsia="黑体" w:hint="eastAsia"/>
      </w:rPr>
    </w:lvl>
    <w:lvl w:ilvl="4">
      <w:start w:val="1"/>
      <w:numFmt w:val="decimal"/>
      <w:suff w:val="nothing"/>
      <w:lvlText w:val="%1.%2.%3.%4.%5　"/>
      <w:lvlJc w:val="left"/>
      <w:pPr>
        <w:ind w:left="0" w:firstLine="0"/>
      </w:pPr>
      <w:rPr>
        <w:rFonts w:ascii="黑体" w:eastAsia="黑体" w:hint="eastAsia"/>
      </w:rPr>
    </w:lvl>
    <w:lvl w:ilvl="5">
      <w:start w:val="1"/>
      <w:numFmt w:val="decimal"/>
      <w:suff w:val="nothing"/>
      <w:lvlText w:val="%1.%2.%3.%4.%5.%6　"/>
      <w:lvlJc w:val="left"/>
      <w:pPr>
        <w:ind w:left="0" w:firstLine="0"/>
      </w:pPr>
      <w:rPr>
        <w:rFonts w:ascii="黑体" w:eastAsia="黑体" w:hint="eastAsia"/>
      </w:rPr>
    </w:lvl>
    <w:lvl w:ilvl="6">
      <w:start w:val="1"/>
      <w:numFmt w:val="decimal"/>
      <w:lvlRestart w:val="0"/>
      <w:suff w:val="nothing"/>
      <w:lvlText w:val="表%7　"/>
      <w:lvlJc w:val="left"/>
      <w:pPr>
        <w:ind w:left="0" w:firstLine="0"/>
      </w:pPr>
      <w:rPr>
        <w:rFonts w:ascii="黑体" w:eastAsia="黑体" w:hint="eastAsia"/>
      </w:rPr>
    </w:lvl>
    <w:lvl w:ilvl="7">
      <w:start w:val="1"/>
      <w:numFmt w:val="decimal"/>
      <w:lvlRestart w:val="0"/>
      <w:suff w:val="nothing"/>
      <w:lvlText w:val="图%8　"/>
      <w:lvlJc w:val="left"/>
      <w:pPr>
        <w:ind w:left="0" w:firstLine="0"/>
      </w:pPr>
      <w:rPr>
        <w:rFonts w:ascii="黑体" w:eastAsia="黑体" w:hint="eastAsia"/>
      </w:rPr>
    </w:lvl>
    <w:lvl w:ilvl="8">
      <w:start w:val="1"/>
      <w:numFmt w:val="decimal"/>
      <w:lvlText w:val="%1.%2.%3.%4.%5.%6.%7.%8.%9"/>
      <w:lvlJc w:val="left"/>
      <w:pPr>
        <w:tabs>
          <w:tab w:val="left" w:pos="1584"/>
        </w:tabs>
        <w:ind w:left="1584" w:hanging="1584"/>
      </w:pPr>
      <w:rPr>
        <w:rFonts w:hint="eastAsia"/>
      </w:rPr>
    </w:lvl>
  </w:abstractNum>
  <w:abstractNum w:abstractNumId="8" w15:restartNumberingAfterBreak="0">
    <w:nsid w:val="496E4D7B"/>
    <w:multiLevelType w:val="multilevel"/>
    <w:tmpl w:val="496E4D7B"/>
    <w:lvl w:ilvl="0">
      <w:start w:val="1"/>
      <w:numFmt w:val="none"/>
      <w:pStyle w:val="xl75"/>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5B4B0456"/>
    <w:multiLevelType w:val="multilevel"/>
    <w:tmpl w:val="5B4B045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B663415"/>
    <w:multiLevelType w:val="multilevel"/>
    <w:tmpl w:val="5B663415"/>
    <w:lvl w:ilvl="0">
      <w:start w:val="1"/>
      <w:numFmt w:val="decimal"/>
      <w:pStyle w:val="a7"/>
      <w:lvlText w:val="(%1)"/>
      <w:lvlJc w:val="left"/>
      <w:pPr>
        <w:ind w:left="1316" w:hanging="420"/>
      </w:pPr>
      <w:rPr>
        <w:rFonts w:ascii="Arial" w:hAnsi="Arial" w:cs="Arial" w:hint="default"/>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CEA2025"/>
    <w:multiLevelType w:val="multilevel"/>
    <w:tmpl w:val="6CEA2025"/>
    <w:lvl w:ilvl="0">
      <w:start w:val="1"/>
      <w:numFmt w:val="none"/>
      <w:pStyle w:val="xl83"/>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73CA6C0F"/>
    <w:multiLevelType w:val="multilevel"/>
    <w:tmpl w:val="73CA6C0F"/>
    <w:lvl w:ilvl="0">
      <w:start w:val="1"/>
      <w:numFmt w:val="decimal"/>
      <w:lvlText w:val="%1."/>
      <w:lvlJc w:val="left"/>
      <w:pPr>
        <w:ind w:left="420" w:hanging="420"/>
      </w:pPr>
    </w:lvl>
    <w:lvl w:ilvl="1">
      <w:start w:val="1"/>
      <w:numFmt w:val="decimal"/>
      <w:lvlText w:val="%2、"/>
      <w:lvlJc w:val="left"/>
      <w:pPr>
        <w:ind w:left="78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4BA647E"/>
    <w:multiLevelType w:val="multilevel"/>
    <w:tmpl w:val="74BA647E"/>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76933334"/>
    <w:multiLevelType w:val="multilevel"/>
    <w:tmpl w:val="76933334"/>
    <w:lvl w:ilvl="0">
      <w:start w:val="1"/>
      <w:numFmt w:val="none"/>
      <w:pStyle w:val="xl92"/>
      <w:lvlText w:val="%1——"/>
      <w:lvlJc w:val="left"/>
      <w:pPr>
        <w:tabs>
          <w:tab w:val="left" w:pos="964"/>
        </w:tabs>
        <w:ind w:left="964" w:hanging="544"/>
      </w:pPr>
      <w:rPr>
        <w:rFonts w:ascii="Times New Roman" w:eastAsia="宋体" w:hAnsi="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6"/>
  </w:num>
  <w:num w:numId="2">
    <w:abstractNumId w:val="5"/>
  </w:num>
  <w:num w:numId="3">
    <w:abstractNumId w:val="1"/>
  </w:num>
  <w:num w:numId="4">
    <w:abstractNumId w:val="3"/>
  </w:num>
  <w:num w:numId="5">
    <w:abstractNumId w:val="0"/>
  </w:num>
  <w:num w:numId="6">
    <w:abstractNumId w:val="7"/>
  </w:num>
  <w:num w:numId="7">
    <w:abstractNumId w:val="2"/>
  </w:num>
  <w:num w:numId="8">
    <w:abstractNumId w:val="14"/>
  </w:num>
  <w:num w:numId="9">
    <w:abstractNumId w:val="8"/>
  </w:num>
  <w:num w:numId="10">
    <w:abstractNumId w:val="4"/>
  </w:num>
  <w:num w:numId="11">
    <w:abstractNumId w:val="11"/>
  </w:num>
  <w:num w:numId="12">
    <w:abstractNumId w:val="10"/>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ZhYzJlNjFhZTdhMTY2NDk5NTJlZWE3OWQ1OTAzZjUifQ=="/>
  </w:docVars>
  <w:rsids>
    <w:rsidRoot w:val="00310B94"/>
    <w:rsid w:val="00010F7D"/>
    <w:rsid w:val="00011DA2"/>
    <w:rsid w:val="00011DF1"/>
    <w:rsid w:val="00012B39"/>
    <w:rsid w:val="00013BF7"/>
    <w:rsid w:val="00015057"/>
    <w:rsid w:val="00015996"/>
    <w:rsid w:val="00016D96"/>
    <w:rsid w:val="000205F9"/>
    <w:rsid w:val="0002190F"/>
    <w:rsid w:val="00023513"/>
    <w:rsid w:val="00023CC5"/>
    <w:rsid w:val="00027AB7"/>
    <w:rsid w:val="00032A25"/>
    <w:rsid w:val="00037970"/>
    <w:rsid w:val="00042251"/>
    <w:rsid w:val="000514C3"/>
    <w:rsid w:val="00052923"/>
    <w:rsid w:val="000531DA"/>
    <w:rsid w:val="0005525E"/>
    <w:rsid w:val="000603C2"/>
    <w:rsid w:val="00073C38"/>
    <w:rsid w:val="00080D08"/>
    <w:rsid w:val="0008614A"/>
    <w:rsid w:val="00086E4B"/>
    <w:rsid w:val="00090619"/>
    <w:rsid w:val="00093D05"/>
    <w:rsid w:val="000959F2"/>
    <w:rsid w:val="000970B3"/>
    <w:rsid w:val="000975DF"/>
    <w:rsid w:val="0009791F"/>
    <w:rsid w:val="000A2B98"/>
    <w:rsid w:val="000B0577"/>
    <w:rsid w:val="000B1372"/>
    <w:rsid w:val="000B3284"/>
    <w:rsid w:val="000B37CF"/>
    <w:rsid w:val="000B3825"/>
    <w:rsid w:val="000B4CFA"/>
    <w:rsid w:val="000C136F"/>
    <w:rsid w:val="000C1702"/>
    <w:rsid w:val="000C574F"/>
    <w:rsid w:val="000C7BC5"/>
    <w:rsid w:val="000D039D"/>
    <w:rsid w:val="000D0BB3"/>
    <w:rsid w:val="000D2E57"/>
    <w:rsid w:val="000D36C1"/>
    <w:rsid w:val="000D5617"/>
    <w:rsid w:val="000D775E"/>
    <w:rsid w:val="000F29F2"/>
    <w:rsid w:val="000F74F8"/>
    <w:rsid w:val="000F7578"/>
    <w:rsid w:val="00101A83"/>
    <w:rsid w:val="00107C41"/>
    <w:rsid w:val="00110C29"/>
    <w:rsid w:val="00111A44"/>
    <w:rsid w:val="001155DA"/>
    <w:rsid w:val="001160AC"/>
    <w:rsid w:val="0012092D"/>
    <w:rsid w:val="00123B5B"/>
    <w:rsid w:val="00124F4B"/>
    <w:rsid w:val="00134CE4"/>
    <w:rsid w:val="00135DB4"/>
    <w:rsid w:val="00140D66"/>
    <w:rsid w:val="001439F9"/>
    <w:rsid w:val="0014630E"/>
    <w:rsid w:val="00160654"/>
    <w:rsid w:val="00163CC9"/>
    <w:rsid w:val="001653DA"/>
    <w:rsid w:val="00166022"/>
    <w:rsid w:val="0017273D"/>
    <w:rsid w:val="00172E61"/>
    <w:rsid w:val="00174179"/>
    <w:rsid w:val="00176AA5"/>
    <w:rsid w:val="00180061"/>
    <w:rsid w:val="00182F23"/>
    <w:rsid w:val="00185BEC"/>
    <w:rsid w:val="001963EF"/>
    <w:rsid w:val="001A6598"/>
    <w:rsid w:val="001B19B7"/>
    <w:rsid w:val="001B2437"/>
    <w:rsid w:val="001D1219"/>
    <w:rsid w:val="001E120B"/>
    <w:rsid w:val="001E2249"/>
    <w:rsid w:val="001E389F"/>
    <w:rsid w:val="001E46A4"/>
    <w:rsid w:val="001E5655"/>
    <w:rsid w:val="001E6654"/>
    <w:rsid w:val="001F0246"/>
    <w:rsid w:val="001F1B85"/>
    <w:rsid w:val="001F379B"/>
    <w:rsid w:val="00204DA4"/>
    <w:rsid w:val="0020672E"/>
    <w:rsid w:val="00215693"/>
    <w:rsid w:val="00230207"/>
    <w:rsid w:val="002340BE"/>
    <w:rsid w:val="00236BDF"/>
    <w:rsid w:val="00236D53"/>
    <w:rsid w:val="00237471"/>
    <w:rsid w:val="00243783"/>
    <w:rsid w:val="0025397D"/>
    <w:rsid w:val="00253CF8"/>
    <w:rsid w:val="00265E26"/>
    <w:rsid w:val="00266D8D"/>
    <w:rsid w:val="002678B1"/>
    <w:rsid w:val="00270EEC"/>
    <w:rsid w:val="002717BC"/>
    <w:rsid w:val="00272ED2"/>
    <w:rsid w:val="00274A97"/>
    <w:rsid w:val="0027671E"/>
    <w:rsid w:val="00282904"/>
    <w:rsid w:val="002871D5"/>
    <w:rsid w:val="00287573"/>
    <w:rsid w:val="00287C73"/>
    <w:rsid w:val="0029159E"/>
    <w:rsid w:val="0029422A"/>
    <w:rsid w:val="0029477B"/>
    <w:rsid w:val="00296DFF"/>
    <w:rsid w:val="002B34F4"/>
    <w:rsid w:val="002C5EB0"/>
    <w:rsid w:val="002D13F9"/>
    <w:rsid w:val="002D4C7B"/>
    <w:rsid w:val="002D59FA"/>
    <w:rsid w:val="002D686E"/>
    <w:rsid w:val="002E1389"/>
    <w:rsid w:val="002E2EF7"/>
    <w:rsid w:val="002E3368"/>
    <w:rsid w:val="002E4679"/>
    <w:rsid w:val="002E56A1"/>
    <w:rsid w:val="002F7C38"/>
    <w:rsid w:val="003025CD"/>
    <w:rsid w:val="003063E9"/>
    <w:rsid w:val="00306533"/>
    <w:rsid w:val="00310B94"/>
    <w:rsid w:val="00310CC2"/>
    <w:rsid w:val="00313A1C"/>
    <w:rsid w:val="00314765"/>
    <w:rsid w:val="00326D22"/>
    <w:rsid w:val="003334C9"/>
    <w:rsid w:val="00345D9F"/>
    <w:rsid w:val="003515B9"/>
    <w:rsid w:val="0035621D"/>
    <w:rsid w:val="00361FA8"/>
    <w:rsid w:val="00364A0A"/>
    <w:rsid w:val="003668D5"/>
    <w:rsid w:val="00370AE8"/>
    <w:rsid w:val="0037128C"/>
    <w:rsid w:val="00373751"/>
    <w:rsid w:val="00381F6A"/>
    <w:rsid w:val="00382289"/>
    <w:rsid w:val="00384716"/>
    <w:rsid w:val="003863BE"/>
    <w:rsid w:val="003A127D"/>
    <w:rsid w:val="003A160D"/>
    <w:rsid w:val="003A1697"/>
    <w:rsid w:val="003A4DFA"/>
    <w:rsid w:val="003B3635"/>
    <w:rsid w:val="003B414D"/>
    <w:rsid w:val="003C00E3"/>
    <w:rsid w:val="003C4D67"/>
    <w:rsid w:val="003C4FA8"/>
    <w:rsid w:val="003D48D1"/>
    <w:rsid w:val="003E6289"/>
    <w:rsid w:val="003F3273"/>
    <w:rsid w:val="0040382E"/>
    <w:rsid w:val="00405708"/>
    <w:rsid w:val="00407202"/>
    <w:rsid w:val="0041291F"/>
    <w:rsid w:val="0041496E"/>
    <w:rsid w:val="00416EED"/>
    <w:rsid w:val="004177A8"/>
    <w:rsid w:val="00421099"/>
    <w:rsid w:val="00422E05"/>
    <w:rsid w:val="004243CC"/>
    <w:rsid w:val="00433FBE"/>
    <w:rsid w:val="00437F25"/>
    <w:rsid w:val="0044507F"/>
    <w:rsid w:val="004456E7"/>
    <w:rsid w:val="00445992"/>
    <w:rsid w:val="004467AC"/>
    <w:rsid w:val="00447866"/>
    <w:rsid w:val="004478D3"/>
    <w:rsid w:val="00455B16"/>
    <w:rsid w:val="004564AC"/>
    <w:rsid w:val="00464B88"/>
    <w:rsid w:val="004656BF"/>
    <w:rsid w:val="004657DD"/>
    <w:rsid w:val="00466F0D"/>
    <w:rsid w:val="00467535"/>
    <w:rsid w:val="00470C7A"/>
    <w:rsid w:val="00475CD2"/>
    <w:rsid w:val="004905F4"/>
    <w:rsid w:val="004A30F2"/>
    <w:rsid w:val="004A40D2"/>
    <w:rsid w:val="004B3A16"/>
    <w:rsid w:val="004B65AE"/>
    <w:rsid w:val="004C14B4"/>
    <w:rsid w:val="004C2CB9"/>
    <w:rsid w:val="004C4110"/>
    <w:rsid w:val="004C6EAD"/>
    <w:rsid w:val="004D0644"/>
    <w:rsid w:val="004D4275"/>
    <w:rsid w:val="004E34CA"/>
    <w:rsid w:val="004E51D6"/>
    <w:rsid w:val="004E7B9A"/>
    <w:rsid w:val="004E7E5F"/>
    <w:rsid w:val="004F2FBF"/>
    <w:rsid w:val="0050473D"/>
    <w:rsid w:val="00505503"/>
    <w:rsid w:val="00507E6C"/>
    <w:rsid w:val="00514B3A"/>
    <w:rsid w:val="005172F3"/>
    <w:rsid w:val="00522AA9"/>
    <w:rsid w:val="00524E6E"/>
    <w:rsid w:val="00525070"/>
    <w:rsid w:val="00530EBD"/>
    <w:rsid w:val="0053713B"/>
    <w:rsid w:val="00540023"/>
    <w:rsid w:val="0054645B"/>
    <w:rsid w:val="00546FB9"/>
    <w:rsid w:val="00564AB6"/>
    <w:rsid w:val="00565A17"/>
    <w:rsid w:val="00572947"/>
    <w:rsid w:val="0057318A"/>
    <w:rsid w:val="00575025"/>
    <w:rsid w:val="0058156B"/>
    <w:rsid w:val="00586303"/>
    <w:rsid w:val="0058641C"/>
    <w:rsid w:val="0059289F"/>
    <w:rsid w:val="00593772"/>
    <w:rsid w:val="005A0289"/>
    <w:rsid w:val="005A163D"/>
    <w:rsid w:val="005A61ED"/>
    <w:rsid w:val="005B00D2"/>
    <w:rsid w:val="005C5DD3"/>
    <w:rsid w:val="005D04E4"/>
    <w:rsid w:val="005D3112"/>
    <w:rsid w:val="005E1E7B"/>
    <w:rsid w:val="005E3F92"/>
    <w:rsid w:val="005F24AC"/>
    <w:rsid w:val="006034F8"/>
    <w:rsid w:val="00603DBC"/>
    <w:rsid w:val="0060490C"/>
    <w:rsid w:val="0061181B"/>
    <w:rsid w:val="00614259"/>
    <w:rsid w:val="00614AB6"/>
    <w:rsid w:val="00614B48"/>
    <w:rsid w:val="00617F62"/>
    <w:rsid w:val="00621B79"/>
    <w:rsid w:val="00624122"/>
    <w:rsid w:val="0062490E"/>
    <w:rsid w:val="00626682"/>
    <w:rsid w:val="00632E83"/>
    <w:rsid w:val="006335A4"/>
    <w:rsid w:val="00646BD5"/>
    <w:rsid w:val="00650C99"/>
    <w:rsid w:val="0065253F"/>
    <w:rsid w:val="00652B2D"/>
    <w:rsid w:val="006542A7"/>
    <w:rsid w:val="006544BF"/>
    <w:rsid w:val="0065702A"/>
    <w:rsid w:val="00657B8B"/>
    <w:rsid w:val="006606D1"/>
    <w:rsid w:val="0066193C"/>
    <w:rsid w:val="00662338"/>
    <w:rsid w:val="00665A72"/>
    <w:rsid w:val="00674094"/>
    <w:rsid w:val="00677B89"/>
    <w:rsid w:val="00683222"/>
    <w:rsid w:val="00683A31"/>
    <w:rsid w:val="00692795"/>
    <w:rsid w:val="00693B94"/>
    <w:rsid w:val="006A198B"/>
    <w:rsid w:val="006A2312"/>
    <w:rsid w:val="006A2807"/>
    <w:rsid w:val="006A5230"/>
    <w:rsid w:val="006A70D4"/>
    <w:rsid w:val="006A7343"/>
    <w:rsid w:val="006B1990"/>
    <w:rsid w:val="006B33DE"/>
    <w:rsid w:val="006B656C"/>
    <w:rsid w:val="006C0CDB"/>
    <w:rsid w:val="006C3C07"/>
    <w:rsid w:val="006C49F8"/>
    <w:rsid w:val="006C6D8F"/>
    <w:rsid w:val="006C6FA1"/>
    <w:rsid w:val="006E0122"/>
    <w:rsid w:val="006E215B"/>
    <w:rsid w:val="006E36CF"/>
    <w:rsid w:val="006E776A"/>
    <w:rsid w:val="006F0F6B"/>
    <w:rsid w:val="006F3283"/>
    <w:rsid w:val="006F3E6B"/>
    <w:rsid w:val="006F66A0"/>
    <w:rsid w:val="00700099"/>
    <w:rsid w:val="00704DC2"/>
    <w:rsid w:val="00707DFC"/>
    <w:rsid w:val="0071112F"/>
    <w:rsid w:val="0071392D"/>
    <w:rsid w:val="0072174A"/>
    <w:rsid w:val="00722F3F"/>
    <w:rsid w:val="0073012D"/>
    <w:rsid w:val="0073106D"/>
    <w:rsid w:val="00731351"/>
    <w:rsid w:val="00733C96"/>
    <w:rsid w:val="007366DC"/>
    <w:rsid w:val="00737172"/>
    <w:rsid w:val="00740927"/>
    <w:rsid w:val="00744330"/>
    <w:rsid w:val="00745CF8"/>
    <w:rsid w:val="00756E52"/>
    <w:rsid w:val="00760E52"/>
    <w:rsid w:val="00761EBE"/>
    <w:rsid w:val="0076288C"/>
    <w:rsid w:val="00765598"/>
    <w:rsid w:val="00766A09"/>
    <w:rsid w:val="00780698"/>
    <w:rsid w:val="00785B9F"/>
    <w:rsid w:val="00785F67"/>
    <w:rsid w:val="00791E46"/>
    <w:rsid w:val="00792387"/>
    <w:rsid w:val="00793AC9"/>
    <w:rsid w:val="00793FF8"/>
    <w:rsid w:val="007A00D8"/>
    <w:rsid w:val="007A2860"/>
    <w:rsid w:val="007A2939"/>
    <w:rsid w:val="007A2A42"/>
    <w:rsid w:val="007A5848"/>
    <w:rsid w:val="007C18C6"/>
    <w:rsid w:val="007C6C8D"/>
    <w:rsid w:val="007D6DDE"/>
    <w:rsid w:val="007E35A5"/>
    <w:rsid w:val="007E7A47"/>
    <w:rsid w:val="007F30DA"/>
    <w:rsid w:val="007F6A29"/>
    <w:rsid w:val="0080246A"/>
    <w:rsid w:val="00802A14"/>
    <w:rsid w:val="008044F0"/>
    <w:rsid w:val="0080592C"/>
    <w:rsid w:val="00806130"/>
    <w:rsid w:val="00810774"/>
    <w:rsid w:val="00812DC9"/>
    <w:rsid w:val="00815E95"/>
    <w:rsid w:val="00820016"/>
    <w:rsid w:val="008212E8"/>
    <w:rsid w:val="008218F3"/>
    <w:rsid w:val="008233A4"/>
    <w:rsid w:val="00827209"/>
    <w:rsid w:val="00833D0E"/>
    <w:rsid w:val="00835B63"/>
    <w:rsid w:val="00837B81"/>
    <w:rsid w:val="00840262"/>
    <w:rsid w:val="00842B8D"/>
    <w:rsid w:val="008479C2"/>
    <w:rsid w:val="008506DF"/>
    <w:rsid w:val="008560A6"/>
    <w:rsid w:val="008565C2"/>
    <w:rsid w:val="00857943"/>
    <w:rsid w:val="00857CD6"/>
    <w:rsid w:val="00860E8A"/>
    <w:rsid w:val="00862C92"/>
    <w:rsid w:val="0086656F"/>
    <w:rsid w:val="0087687C"/>
    <w:rsid w:val="00881D5A"/>
    <w:rsid w:val="00884978"/>
    <w:rsid w:val="00884C84"/>
    <w:rsid w:val="00896AD1"/>
    <w:rsid w:val="008A0301"/>
    <w:rsid w:val="008A297D"/>
    <w:rsid w:val="008A3904"/>
    <w:rsid w:val="008A4622"/>
    <w:rsid w:val="008A46FA"/>
    <w:rsid w:val="008B016C"/>
    <w:rsid w:val="008B03F5"/>
    <w:rsid w:val="008B2EB6"/>
    <w:rsid w:val="008B440A"/>
    <w:rsid w:val="008B4FFB"/>
    <w:rsid w:val="008C789E"/>
    <w:rsid w:val="008D09D7"/>
    <w:rsid w:val="008D0C3D"/>
    <w:rsid w:val="008E2432"/>
    <w:rsid w:val="008E433C"/>
    <w:rsid w:val="008E5B56"/>
    <w:rsid w:val="008E5E81"/>
    <w:rsid w:val="008E7AA4"/>
    <w:rsid w:val="008E7F47"/>
    <w:rsid w:val="008F6E70"/>
    <w:rsid w:val="008F7451"/>
    <w:rsid w:val="008F7B87"/>
    <w:rsid w:val="009027C3"/>
    <w:rsid w:val="009041A9"/>
    <w:rsid w:val="0090491B"/>
    <w:rsid w:val="00910B3D"/>
    <w:rsid w:val="0091790D"/>
    <w:rsid w:val="00921AAC"/>
    <w:rsid w:val="00923158"/>
    <w:rsid w:val="0092327A"/>
    <w:rsid w:val="00924830"/>
    <w:rsid w:val="00927EFA"/>
    <w:rsid w:val="00935062"/>
    <w:rsid w:val="00941499"/>
    <w:rsid w:val="00945506"/>
    <w:rsid w:val="00945801"/>
    <w:rsid w:val="00952B61"/>
    <w:rsid w:val="00952B73"/>
    <w:rsid w:val="00970DCA"/>
    <w:rsid w:val="0097122D"/>
    <w:rsid w:val="00971D68"/>
    <w:rsid w:val="00972AB1"/>
    <w:rsid w:val="00976DEF"/>
    <w:rsid w:val="0097740D"/>
    <w:rsid w:val="009779C7"/>
    <w:rsid w:val="00981E35"/>
    <w:rsid w:val="009822E1"/>
    <w:rsid w:val="00990893"/>
    <w:rsid w:val="0099509F"/>
    <w:rsid w:val="009A18FF"/>
    <w:rsid w:val="009A31DB"/>
    <w:rsid w:val="009A548C"/>
    <w:rsid w:val="009A7523"/>
    <w:rsid w:val="009B1256"/>
    <w:rsid w:val="009B22B7"/>
    <w:rsid w:val="009B4B7E"/>
    <w:rsid w:val="009C6609"/>
    <w:rsid w:val="009D22DB"/>
    <w:rsid w:val="009D39BF"/>
    <w:rsid w:val="009D7164"/>
    <w:rsid w:val="009E74C5"/>
    <w:rsid w:val="009F26D5"/>
    <w:rsid w:val="009F797E"/>
    <w:rsid w:val="00A0021E"/>
    <w:rsid w:val="00A01CE9"/>
    <w:rsid w:val="00A03151"/>
    <w:rsid w:val="00A0411A"/>
    <w:rsid w:val="00A045C1"/>
    <w:rsid w:val="00A06EBA"/>
    <w:rsid w:val="00A07AC4"/>
    <w:rsid w:val="00A20331"/>
    <w:rsid w:val="00A20419"/>
    <w:rsid w:val="00A21A7C"/>
    <w:rsid w:val="00A24451"/>
    <w:rsid w:val="00A2471E"/>
    <w:rsid w:val="00A312FE"/>
    <w:rsid w:val="00A3230E"/>
    <w:rsid w:val="00A34C33"/>
    <w:rsid w:val="00A36A94"/>
    <w:rsid w:val="00A42B52"/>
    <w:rsid w:val="00A46448"/>
    <w:rsid w:val="00A46CCC"/>
    <w:rsid w:val="00A4789F"/>
    <w:rsid w:val="00A602E1"/>
    <w:rsid w:val="00A6274F"/>
    <w:rsid w:val="00A7660A"/>
    <w:rsid w:val="00A82132"/>
    <w:rsid w:val="00A829A4"/>
    <w:rsid w:val="00A82E0A"/>
    <w:rsid w:val="00A843F8"/>
    <w:rsid w:val="00A84595"/>
    <w:rsid w:val="00AA0DAE"/>
    <w:rsid w:val="00AA648F"/>
    <w:rsid w:val="00AB6CB7"/>
    <w:rsid w:val="00AC2988"/>
    <w:rsid w:val="00AC3D62"/>
    <w:rsid w:val="00AC4E80"/>
    <w:rsid w:val="00AC7C1C"/>
    <w:rsid w:val="00AD2775"/>
    <w:rsid w:val="00AD442D"/>
    <w:rsid w:val="00AD568A"/>
    <w:rsid w:val="00AD5B62"/>
    <w:rsid w:val="00AD6643"/>
    <w:rsid w:val="00AE4FCD"/>
    <w:rsid w:val="00AE7960"/>
    <w:rsid w:val="00AF09AB"/>
    <w:rsid w:val="00AF0CF1"/>
    <w:rsid w:val="00AF56D6"/>
    <w:rsid w:val="00AF5DF1"/>
    <w:rsid w:val="00B07F73"/>
    <w:rsid w:val="00B1176F"/>
    <w:rsid w:val="00B14313"/>
    <w:rsid w:val="00B17F6C"/>
    <w:rsid w:val="00B25A53"/>
    <w:rsid w:val="00B2781C"/>
    <w:rsid w:val="00B3052F"/>
    <w:rsid w:val="00B305CE"/>
    <w:rsid w:val="00B375CB"/>
    <w:rsid w:val="00B37E02"/>
    <w:rsid w:val="00B4337C"/>
    <w:rsid w:val="00B44697"/>
    <w:rsid w:val="00B451A5"/>
    <w:rsid w:val="00B460EE"/>
    <w:rsid w:val="00B475E1"/>
    <w:rsid w:val="00B50CB1"/>
    <w:rsid w:val="00B50D50"/>
    <w:rsid w:val="00B52FCC"/>
    <w:rsid w:val="00B57AAF"/>
    <w:rsid w:val="00B6173C"/>
    <w:rsid w:val="00B61E0A"/>
    <w:rsid w:val="00B65081"/>
    <w:rsid w:val="00B65235"/>
    <w:rsid w:val="00B67165"/>
    <w:rsid w:val="00B70660"/>
    <w:rsid w:val="00B76112"/>
    <w:rsid w:val="00B86B7A"/>
    <w:rsid w:val="00B86CD1"/>
    <w:rsid w:val="00B94893"/>
    <w:rsid w:val="00BA28EF"/>
    <w:rsid w:val="00BA3C32"/>
    <w:rsid w:val="00BA4A7B"/>
    <w:rsid w:val="00BA4F2B"/>
    <w:rsid w:val="00BA5F70"/>
    <w:rsid w:val="00BA68C6"/>
    <w:rsid w:val="00BB7BAC"/>
    <w:rsid w:val="00BC0147"/>
    <w:rsid w:val="00BC05D4"/>
    <w:rsid w:val="00BC2BC7"/>
    <w:rsid w:val="00BC676A"/>
    <w:rsid w:val="00BD1E44"/>
    <w:rsid w:val="00BD2805"/>
    <w:rsid w:val="00BD570E"/>
    <w:rsid w:val="00BD6A3C"/>
    <w:rsid w:val="00BE1C0C"/>
    <w:rsid w:val="00BE3098"/>
    <w:rsid w:val="00BE566A"/>
    <w:rsid w:val="00BE61D8"/>
    <w:rsid w:val="00BF1053"/>
    <w:rsid w:val="00BF42D8"/>
    <w:rsid w:val="00BF7676"/>
    <w:rsid w:val="00C00C53"/>
    <w:rsid w:val="00C06AD7"/>
    <w:rsid w:val="00C1165C"/>
    <w:rsid w:val="00C129EC"/>
    <w:rsid w:val="00C14AA9"/>
    <w:rsid w:val="00C158D3"/>
    <w:rsid w:val="00C17511"/>
    <w:rsid w:val="00C21856"/>
    <w:rsid w:val="00C22F2C"/>
    <w:rsid w:val="00C24814"/>
    <w:rsid w:val="00C24B7C"/>
    <w:rsid w:val="00C27394"/>
    <w:rsid w:val="00C27935"/>
    <w:rsid w:val="00C312CC"/>
    <w:rsid w:val="00C318F4"/>
    <w:rsid w:val="00C32B2C"/>
    <w:rsid w:val="00C33600"/>
    <w:rsid w:val="00C34CE7"/>
    <w:rsid w:val="00C4260B"/>
    <w:rsid w:val="00C501D6"/>
    <w:rsid w:val="00C50965"/>
    <w:rsid w:val="00C55513"/>
    <w:rsid w:val="00C5761B"/>
    <w:rsid w:val="00C600FB"/>
    <w:rsid w:val="00C610AA"/>
    <w:rsid w:val="00C628A8"/>
    <w:rsid w:val="00C65FBC"/>
    <w:rsid w:val="00C6748C"/>
    <w:rsid w:val="00C729F5"/>
    <w:rsid w:val="00C7626F"/>
    <w:rsid w:val="00C83741"/>
    <w:rsid w:val="00C87238"/>
    <w:rsid w:val="00C87BA4"/>
    <w:rsid w:val="00C9229D"/>
    <w:rsid w:val="00C944F6"/>
    <w:rsid w:val="00CB0F14"/>
    <w:rsid w:val="00CB5643"/>
    <w:rsid w:val="00CC0259"/>
    <w:rsid w:val="00CC21AB"/>
    <w:rsid w:val="00CC236C"/>
    <w:rsid w:val="00CC3B80"/>
    <w:rsid w:val="00CC3DA5"/>
    <w:rsid w:val="00CC504B"/>
    <w:rsid w:val="00CC7DC7"/>
    <w:rsid w:val="00CD423C"/>
    <w:rsid w:val="00CD45EC"/>
    <w:rsid w:val="00CD697E"/>
    <w:rsid w:val="00CE428D"/>
    <w:rsid w:val="00CF4887"/>
    <w:rsid w:val="00CF4F25"/>
    <w:rsid w:val="00D00A25"/>
    <w:rsid w:val="00D01DE8"/>
    <w:rsid w:val="00D026DA"/>
    <w:rsid w:val="00D0322B"/>
    <w:rsid w:val="00D03444"/>
    <w:rsid w:val="00D10A8E"/>
    <w:rsid w:val="00D10A94"/>
    <w:rsid w:val="00D16519"/>
    <w:rsid w:val="00D20329"/>
    <w:rsid w:val="00D22D37"/>
    <w:rsid w:val="00D40E57"/>
    <w:rsid w:val="00D42A0D"/>
    <w:rsid w:val="00D44F5B"/>
    <w:rsid w:val="00D47E61"/>
    <w:rsid w:val="00D600A1"/>
    <w:rsid w:val="00D60DEA"/>
    <w:rsid w:val="00D65A7D"/>
    <w:rsid w:val="00D74719"/>
    <w:rsid w:val="00D74766"/>
    <w:rsid w:val="00D74985"/>
    <w:rsid w:val="00D7647E"/>
    <w:rsid w:val="00D76A3F"/>
    <w:rsid w:val="00D83DEE"/>
    <w:rsid w:val="00D977F7"/>
    <w:rsid w:val="00DA074D"/>
    <w:rsid w:val="00DA27FA"/>
    <w:rsid w:val="00DA46AA"/>
    <w:rsid w:val="00DA4DC8"/>
    <w:rsid w:val="00DA4F7A"/>
    <w:rsid w:val="00DA6756"/>
    <w:rsid w:val="00DA6B3E"/>
    <w:rsid w:val="00DB6F68"/>
    <w:rsid w:val="00DC1527"/>
    <w:rsid w:val="00DD16EE"/>
    <w:rsid w:val="00DD2322"/>
    <w:rsid w:val="00DD655B"/>
    <w:rsid w:val="00DE3C19"/>
    <w:rsid w:val="00DE569E"/>
    <w:rsid w:val="00DE7948"/>
    <w:rsid w:val="00DF1EDF"/>
    <w:rsid w:val="00DF2C41"/>
    <w:rsid w:val="00DF50CE"/>
    <w:rsid w:val="00E014C6"/>
    <w:rsid w:val="00E0207E"/>
    <w:rsid w:val="00E030CC"/>
    <w:rsid w:val="00E041CD"/>
    <w:rsid w:val="00E11089"/>
    <w:rsid w:val="00E11648"/>
    <w:rsid w:val="00E14555"/>
    <w:rsid w:val="00E156CB"/>
    <w:rsid w:val="00E17D07"/>
    <w:rsid w:val="00E20B69"/>
    <w:rsid w:val="00E2170A"/>
    <w:rsid w:val="00E32C3B"/>
    <w:rsid w:val="00E34FDF"/>
    <w:rsid w:val="00E47B57"/>
    <w:rsid w:val="00E51CFC"/>
    <w:rsid w:val="00E71F0D"/>
    <w:rsid w:val="00E7611F"/>
    <w:rsid w:val="00E81BBC"/>
    <w:rsid w:val="00E83230"/>
    <w:rsid w:val="00E83B87"/>
    <w:rsid w:val="00E83DC2"/>
    <w:rsid w:val="00E85101"/>
    <w:rsid w:val="00E86117"/>
    <w:rsid w:val="00E87214"/>
    <w:rsid w:val="00E950C6"/>
    <w:rsid w:val="00E950EB"/>
    <w:rsid w:val="00E959BB"/>
    <w:rsid w:val="00EA233B"/>
    <w:rsid w:val="00EA2FC5"/>
    <w:rsid w:val="00EA3080"/>
    <w:rsid w:val="00EA53F2"/>
    <w:rsid w:val="00EA68FE"/>
    <w:rsid w:val="00EB075D"/>
    <w:rsid w:val="00EB2B27"/>
    <w:rsid w:val="00EB49D6"/>
    <w:rsid w:val="00ED4F4F"/>
    <w:rsid w:val="00ED54A9"/>
    <w:rsid w:val="00ED5F03"/>
    <w:rsid w:val="00ED7CAB"/>
    <w:rsid w:val="00EE3C5D"/>
    <w:rsid w:val="00EE6AB5"/>
    <w:rsid w:val="00EE72E1"/>
    <w:rsid w:val="00EE742C"/>
    <w:rsid w:val="00EF0A1A"/>
    <w:rsid w:val="00EF34EF"/>
    <w:rsid w:val="00EF3635"/>
    <w:rsid w:val="00EF5389"/>
    <w:rsid w:val="00F0135A"/>
    <w:rsid w:val="00F01472"/>
    <w:rsid w:val="00F02E2E"/>
    <w:rsid w:val="00F11741"/>
    <w:rsid w:val="00F1581B"/>
    <w:rsid w:val="00F2219D"/>
    <w:rsid w:val="00F22895"/>
    <w:rsid w:val="00F23624"/>
    <w:rsid w:val="00F258C1"/>
    <w:rsid w:val="00F52267"/>
    <w:rsid w:val="00F53CA2"/>
    <w:rsid w:val="00F55F77"/>
    <w:rsid w:val="00F57C4E"/>
    <w:rsid w:val="00F6707B"/>
    <w:rsid w:val="00F87CB1"/>
    <w:rsid w:val="00F87D7F"/>
    <w:rsid w:val="00F92F6C"/>
    <w:rsid w:val="00F9714A"/>
    <w:rsid w:val="00FA0333"/>
    <w:rsid w:val="00FA1E35"/>
    <w:rsid w:val="00FA55D4"/>
    <w:rsid w:val="00FA7AFE"/>
    <w:rsid w:val="00FB65C0"/>
    <w:rsid w:val="00FC619E"/>
    <w:rsid w:val="00FD09D4"/>
    <w:rsid w:val="00FD0E47"/>
    <w:rsid w:val="00FD1AB6"/>
    <w:rsid w:val="00FD27E5"/>
    <w:rsid w:val="00FD3F38"/>
    <w:rsid w:val="00FD55F6"/>
    <w:rsid w:val="00FF0856"/>
    <w:rsid w:val="00FF13D1"/>
    <w:rsid w:val="00FF3F6C"/>
    <w:rsid w:val="35632A55"/>
    <w:rsid w:val="60480346"/>
    <w:rsid w:val="68867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36A5F6"/>
  <w15:docId w15:val="{792AC8FE-ECEC-4C7C-A11A-A12A30A7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uiPriority="0"/>
    <w:lsdException w:name="footnote text" w:unhideWhenUsed="1" w:qFormat="1"/>
    <w:lsdException w:name="annotation text" w:uiPriority="0" w:unhideWhenUsed="1" w:qFormat="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uiPriority="0"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uiPriority="0"/>
    <w:lsdException w:name="Hyperlink" w:unhideWhenUsed="1"/>
    <w:lsdException w:name="Strong" w:locked="1" w:uiPriority="0" w:qFormat="1"/>
    <w:lsdException w:name="Emphasis" w:locked="1"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pPr>
      <w:widowControl w:val="0"/>
      <w:jc w:val="both"/>
    </w:pPr>
    <w:rPr>
      <w:kern w:val="2"/>
      <w:sz w:val="21"/>
      <w:szCs w:val="22"/>
    </w:rPr>
  </w:style>
  <w:style w:type="paragraph" w:styleId="11">
    <w:name w:val="heading 1"/>
    <w:basedOn w:val="a8"/>
    <w:next w:val="a8"/>
    <w:link w:val="12"/>
    <w:uiPriority w:val="9"/>
    <w:qFormat/>
    <w:locked/>
    <w:pPr>
      <w:keepNext/>
      <w:keepLines/>
      <w:spacing w:before="340" w:after="330" w:line="578" w:lineRule="auto"/>
      <w:outlineLvl w:val="0"/>
    </w:pPr>
    <w:rPr>
      <w:rFonts w:asciiTheme="minorHAnsi" w:eastAsiaTheme="minorEastAsia" w:hAnsiTheme="minorHAnsi" w:cstheme="minorBidi"/>
      <w:b/>
      <w:bCs/>
      <w:kern w:val="44"/>
      <w:sz w:val="44"/>
      <w:szCs w:val="44"/>
    </w:rPr>
  </w:style>
  <w:style w:type="paragraph" w:styleId="21">
    <w:name w:val="heading 2"/>
    <w:basedOn w:val="a8"/>
    <w:next w:val="a8"/>
    <w:link w:val="22"/>
    <w:qFormat/>
    <w:locked/>
    <w:pPr>
      <w:keepNext/>
      <w:keepLines/>
      <w:spacing w:before="260" w:after="260" w:line="416" w:lineRule="auto"/>
      <w:outlineLvl w:val="1"/>
    </w:pPr>
    <w:rPr>
      <w:rFonts w:ascii="Arial" w:eastAsia="黑体" w:hAnsi="Arial"/>
      <w:b/>
      <w:bCs/>
      <w:sz w:val="32"/>
      <w:szCs w:val="32"/>
    </w:rPr>
  </w:style>
  <w:style w:type="paragraph" w:styleId="31">
    <w:name w:val="heading 3"/>
    <w:basedOn w:val="a8"/>
    <w:next w:val="a8"/>
    <w:link w:val="32"/>
    <w:qFormat/>
    <w:locked/>
    <w:pPr>
      <w:keepNext/>
      <w:keepLines/>
      <w:spacing w:before="260" w:after="260" w:line="416" w:lineRule="auto"/>
      <w:outlineLvl w:val="2"/>
    </w:pPr>
    <w:rPr>
      <w:rFonts w:cs="黑体"/>
      <w:b/>
      <w:bCs/>
      <w:sz w:val="32"/>
      <w:szCs w:val="32"/>
    </w:rPr>
  </w:style>
  <w:style w:type="paragraph" w:styleId="41">
    <w:name w:val="heading 4"/>
    <w:basedOn w:val="a8"/>
    <w:next w:val="a8"/>
    <w:link w:val="42"/>
    <w:qFormat/>
    <w:locked/>
    <w:pPr>
      <w:keepNext/>
      <w:tabs>
        <w:tab w:val="left" w:pos="1134"/>
      </w:tabs>
      <w:ind w:left="1134" w:hanging="1134"/>
      <w:outlineLvl w:val="3"/>
    </w:pPr>
    <w:rPr>
      <w:rFonts w:ascii="Univers" w:eastAsia="PMingLiU" w:hAnsi="Univers"/>
      <w:sz w:val="24"/>
      <w:szCs w:val="20"/>
      <w:lang w:eastAsia="zh-TW"/>
    </w:rPr>
  </w:style>
  <w:style w:type="paragraph" w:styleId="52">
    <w:name w:val="heading 5"/>
    <w:basedOn w:val="a8"/>
    <w:next w:val="a8"/>
    <w:link w:val="53"/>
    <w:qFormat/>
    <w:locked/>
    <w:pPr>
      <w:keepNext/>
      <w:tabs>
        <w:tab w:val="left" w:pos="1134"/>
      </w:tabs>
      <w:ind w:left="1134" w:hanging="1134"/>
      <w:outlineLvl w:val="4"/>
    </w:pPr>
    <w:rPr>
      <w:rFonts w:ascii="Univers" w:eastAsia="PMingLiU" w:hAnsi="Univers"/>
      <w:sz w:val="24"/>
      <w:szCs w:val="20"/>
      <w:lang w:eastAsia="zh-TW"/>
    </w:rPr>
  </w:style>
  <w:style w:type="paragraph" w:styleId="6">
    <w:name w:val="heading 6"/>
    <w:basedOn w:val="a8"/>
    <w:next w:val="a8"/>
    <w:link w:val="60"/>
    <w:qFormat/>
    <w:locked/>
    <w:pPr>
      <w:keepNext/>
      <w:tabs>
        <w:tab w:val="left" w:pos="1440"/>
      </w:tabs>
      <w:ind w:left="1134" w:hanging="1134"/>
      <w:outlineLvl w:val="5"/>
    </w:pPr>
    <w:rPr>
      <w:rFonts w:ascii="Univers" w:eastAsia="PMingLiU" w:hAnsi="Univers"/>
      <w:sz w:val="24"/>
      <w:szCs w:val="20"/>
      <w:lang w:eastAsia="zh-TW"/>
    </w:rPr>
  </w:style>
  <w:style w:type="paragraph" w:styleId="7">
    <w:name w:val="heading 7"/>
    <w:basedOn w:val="a8"/>
    <w:next w:val="a8"/>
    <w:link w:val="70"/>
    <w:qFormat/>
    <w:locked/>
    <w:pPr>
      <w:keepNext/>
      <w:tabs>
        <w:tab w:val="left" w:pos="1800"/>
      </w:tabs>
      <w:ind w:left="1134" w:hanging="1134"/>
      <w:outlineLvl w:val="6"/>
    </w:pPr>
    <w:rPr>
      <w:rFonts w:ascii="Univers" w:eastAsia="PMingLiU" w:hAnsi="Univers"/>
      <w:sz w:val="24"/>
      <w:szCs w:val="20"/>
      <w:lang w:eastAsia="zh-TW"/>
    </w:rPr>
  </w:style>
  <w:style w:type="paragraph" w:styleId="8">
    <w:name w:val="heading 8"/>
    <w:basedOn w:val="a8"/>
    <w:next w:val="a8"/>
    <w:link w:val="80"/>
    <w:qFormat/>
    <w:locked/>
    <w:pPr>
      <w:keepNext/>
      <w:tabs>
        <w:tab w:val="left" w:pos="1800"/>
      </w:tabs>
      <w:ind w:left="1134" w:hanging="1134"/>
      <w:outlineLvl w:val="7"/>
    </w:pPr>
    <w:rPr>
      <w:rFonts w:ascii="Univers" w:eastAsia="PMingLiU" w:hAnsi="Univers"/>
      <w:sz w:val="24"/>
      <w:szCs w:val="20"/>
      <w:lang w:eastAsia="zh-TW"/>
    </w:rPr>
  </w:style>
  <w:style w:type="paragraph" w:styleId="9">
    <w:name w:val="heading 9"/>
    <w:basedOn w:val="a8"/>
    <w:next w:val="a8"/>
    <w:link w:val="90"/>
    <w:qFormat/>
    <w:locked/>
    <w:pPr>
      <w:keepNext/>
      <w:tabs>
        <w:tab w:val="left" w:pos="2160"/>
      </w:tabs>
      <w:ind w:left="1134" w:hanging="1134"/>
      <w:outlineLvl w:val="8"/>
    </w:pPr>
    <w:rPr>
      <w:rFonts w:ascii="Univers" w:eastAsia="PMingLiU" w:hAnsi="Univers"/>
      <w:sz w:val="24"/>
      <w:szCs w:val="20"/>
      <w:lang w:eastAsia="zh-TW"/>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Normal Indent"/>
    <w:basedOn w:val="a8"/>
    <w:pPr>
      <w:ind w:left="480"/>
    </w:pPr>
    <w:rPr>
      <w:rFonts w:ascii="Univers" w:eastAsia="PMingLiU" w:hAnsi="Univers"/>
      <w:sz w:val="24"/>
      <w:szCs w:val="20"/>
      <w:lang w:eastAsia="zh-TW"/>
    </w:rPr>
  </w:style>
  <w:style w:type="paragraph" w:styleId="ad">
    <w:name w:val="caption"/>
    <w:basedOn w:val="a8"/>
    <w:next w:val="a8"/>
    <w:unhideWhenUsed/>
    <w:qFormat/>
    <w:locked/>
    <w:rPr>
      <w:rFonts w:asciiTheme="majorHAnsi" w:eastAsia="黑体" w:hAnsiTheme="majorHAnsi" w:cstheme="majorBidi"/>
      <w:sz w:val="20"/>
      <w:szCs w:val="20"/>
    </w:rPr>
  </w:style>
  <w:style w:type="paragraph" w:styleId="ae">
    <w:name w:val="Document Map"/>
    <w:basedOn w:val="a8"/>
    <w:link w:val="af"/>
    <w:qFormat/>
    <w:pPr>
      <w:shd w:val="clear" w:color="auto" w:fill="000080"/>
      <w:ind w:left="1134"/>
    </w:pPr>
    <w:rPr>
      <w:rFonts w:ascii="Arial" w:eastAsia="PMingLiU" w:hAnsi="Arial"/>
      <w:sz w:val="24"/>
      <w:szCs w:val="20"/>
      <w:lang w:eastAsia="zh-TW"/>
    </w:rPr>
  </w:style>
  <w:style w:type="paragraph" w:styleId="af0">
    <w:name w:val="annotation text"/>
    <w:basedOn w:val="a8"/>
    <w:link w:val="af1"/>
    <w:unhideWhenUsed/>
    <w:qFormat/>
    <w:pPr>
      <w:jc w:val="left"/>
    </w:pPr>
  </w:style>
  <w:style w:type="paragraph" w:styleId="33">
    <w:name w:val="Body Text 3"/>
    <w:basedOn w:val="a8"/>
    <w:link w:val="34"/>
    <w:pPr>
      <w:spacing w:after="120"/>
    </w:pPr>
    <w:rPr>
      <w:rFonts w:ascii="Times New Roman" w:hAnsi="Times New Roman"/>
      <w:sz w:val="16"/>
      <w:szCs w:val="16"/>
    </w:rPr>
  </w:style>
  <w:style w:type="paragraph" w:styleId="af2">
    <w:name w:val="Body Text"/>
    <w:basedOn w:val="a8"/>
    <w:link w:val="af3"/>
    <w:pPr>
      <w:widowControl/>
      <w:jc w:val="left"/>
    </w:pPr>
    <w:rPr>
      <w:rFonts w:ascii="Times New Roman" w:hAnsi="Times New Roman"/>
      <w:kern w:val="0"/>
      <w:sz w:val="24"/>
      <w:szCs w:val="20"/>
    </w:rPr>
  </w:style>
  <w:style w:type="paragraph" w:styleId="af4">
    <w:name w:val="Body Text Indent"/>
    <w:basedOn w:val="a8"/>
    <w:link w:val="af5"/>
    <w:pPr>
      <w:spacing w:line="360" w:lineRule="auto"/>
      <w:ind w:left="564"/>
    </w:pPr>
    <w:rPr>
      <w:rFonts w:ascii="Times New Roman" w:hAnsi="Times New Roman"/>
      <w:szCs w:val="20"/>
    </w:rPr>
  </w:style>
  <w:style w:type="paragraph" w:styleId="af6">
    <w:name w:val="Block Text"/>
    <w:basedOn w:val="a8"/>
    <w:pPr>
      <w:spacing w:line="360" w:lineRule="auto"/>
      <w:ind w:left="564" w:right="26"/>
    </w:pPr>
    <w:rPr>
      <w:rFonts w:ascii="宋体" w:hAnsi="Times New Roman"/>
      <w:color w:val="000000"/>
      <w:szCs w:val="20"/>
    </w:rPr>
  </w:style>
  <w:style w:type="paragraph" w:styleId="TOC3">
    <w:name w:val="toc 3"/>
    <w:basedOn w:val="a8"/>
    <w:next w:val="a8"/>
    <w:uiPriority w:val="39"/>
    <w:locked/>
    <w:pPr>
      <w:jc w:val="left"/>
    </w:pPr>
    <w:rPr>
      <w:rFonts w:ascii="Times New Roman" w:hAnsi="Times New Roman"/>
      <w:smallCaps/>
      <w:sz w:val="22"/>
      <w:szCs w:val="24"/>
    </w:rPr>
  </w:style>
  <w:style w:type="paragraph" w:styleId="af7">
    <w:name w:val="Plain Text"/>
    <w:basedOn w:val="a8"/>
    <w:link w:val="af8"/>
    <w:uiPriority w:val="99"/>
    <w:qFormat/>
    <w:pPr>
      <w:widowControl/>
      <w:jc w:val="left"/>
    </w:pPr>
    <w:rPr>
      <w:rFonts w:ascii="Courier New" w:hAnsi="Courier New"/>
      <w:kern w:val="0"/>
      <w:sz w:val="20"/>
      <w:szCs w:val="20"/>
    </w:rPr>
  </w:style>
  <w:style w:type="paragraph" w:styleId="af9">
    <w:name w:val="Date"/>
    <w:basedOn w:val="a8"/>
    <w:next w:val="a8"/>
    <w:link w:val="afa"/>
    <w:unhideWhenUsed/>
    <w:pPr>
      <w:ind w:leftChars="2500" w:left="100"/>
    </w:pPr>
  </w:style>
  <w:style w:type="paragraph" w:styleId="23">
    <w:name w:val="Body Text Indent 2"/>
    <w:basedOn w:val="a8"/>
    <w:link w:val="24"/>
    <w:pPr>
      <w:ind w:leftChars="223" w:left="468"/>
    </w:pPr>
    <w:rPr>
      <w:rFonts w:ascii="Times New Roman" w:hAnsi="Times New Roman"/>
      <w:szCs w:val="20"/>
    </w:rPr>
  </w:style>
  <w:style w:type="paragraph" w:styleId="afb">
    <w:name w:val="Balloon Text"/>
    <w:basedOn w:val="a8"/>
    <w:link w:val="afc"/>
    <w:uiPriority w:val="99"/>
    <w:qFormat/>
    <w:rPr>
      <w:sz w:val="18"/>
      <w:szCs w:val="18"/>
    </w:rPr>
  </w:style>
  <w:style w:type="paragraph" w:styleId="afd">
    <w:name w:val="footer"/>
    <w:basedOn w:val="a8"/>
    <w:link w:val="afe"/>
    <w:uiPriority w:val="99"/>
    <w:pPr>
      <w:tabs>
        <w:tab w:val="center" w:pos="4153"/>
        <w:tab w:val="right" w:pos="8306"/>
      </w:tabs>
      <w:snapToGrid w:val="0"/>
      <w:jc w:val="left"/>
    </w:pPr>
    <w:rPr>
      <w:sz w:val="18"/>
      <w:szCs w:val="18"/>
    </w:rPr>
  </w:style>
  <w:style w:type="paragraph" w:styleId="aff">
    <w:name w:val="header"/>
    <w:basedOn w:val="a8"/>
    <w:link w:val="aff0"/>
    <w:uiPriority w:val="99"/>
    <w:pPr>
      <w:pBdr>
        <w:bottom w:val="single" w:sz="6" w:space="1" w:color="auto"/>
      </w:pBdr>
      <w:tabs>
        <w:tab w:val="center" w:pos="4153"/>
        <w:tab w:val="right" w:pos="8306"/>
      </w:tabs>
      <w:snapToGrid w:val="0"/>
      <w:jc w:val="center"/>
    </w:pPr>
    <w:rPr>
      <w:sz w:val="18"/>
      <w:szCs w:val="18"/>
    </w:rPr>
  </w:style>
  <w:style w:type="paragraph" w:styleId="TOC1">
    <w:name w:val="toc 1"/>
    <w:basedOn w:val="a8"/>
    <w:next w:val="a8"/>
    <w:uiPriority w:val="39"/>
    <w:unhideWhenUsed/>
    <w:locked/>
    <w:rPr>
      <w:rFonts w:asciiTheme="minorHAnsi" w:eastAsiaTheme="minorEastAsia" w:hAnsiTheme="minorHAnsi" w:cstheme="minorBidi"/>
    </w:rPr>
  </w:style>
  <w:style w:type="paragraph" w:styleId="aff1">
    <w:name w:val="Subtitle"/>
    <w:basedOn w:val="a8"/>
    <w:next w:val="a8"/>
    <w:link w:val="aff2"/>
    <w:qFormat/>
    <w:locked/>
    <w:pPr>
      <w:spacing w:before="240" w:after="60" w:line="312" w:lineRule="auto"/>
      <w:jc w:val="center"/>
      <w:outlineLvl w:val="1"/>
    </w:pPr>
    <w:rPr>
      <w:rFonts w:ascii="Cambria" w:hAnsi="Cambria"/>
      <w:b/>
      <w:bCs/>
      <w:kern w:val="28"/>
      <w:sz w:val="32"/>
      <w:szCs w:val="32"/>
    </w:rPr>
  </w:style>
  <w:style w:type="paragraph" w:styleId="aff3">
    <w:name w:val="footnote text"/>
    <w:basedOn w:val="a8"/>
    <w:link w:val="aff4"/>
    <w:uiPriority w:val="99"/>
    <w:unhideWhenUsed/>
    <w:qFormat/>
    <w:pPr>
      <w:snapToGrid w:val="0"/>
      <w:jc w:val="left"/>
    </w:pPr>
    <w:rPr>
      <w:sz w:val="18"/>
      <w:szCs w:val="18"/>
    </w:rPr>
  </w:style>
  <w:style w:type="paragraph" w:styleId="51">
    <w:name w:val="List 5"/>
    <w:basedOn w:val="a8"/>
    <w:pPr>
      <w:numPr>
        <w:ilvl w:val="7"/>
        <w:numId w:val="1"/>
      </w:numPr>
      <w:ind w:left="2100"/>
    </w:pPr>
    <w:rPr>
      <w:rFonts w:ascii="Times New Roman" w:hAnsi="Times New Roman"/>
      <w:szCs w:val="20"/>
    </w:rPr>
  </w:style>
  <w:style w:type="paragraph" w:styleId="35">
    <w:name w:val="Body Text Indent 3"/>
    <w:basedOn w:val="a8"/>
    <w:link w:val="36"/>
    <w:pPr>
      <w:ind w:firstLineChars="179" w:firstLine="376"/>
    </w:pPr>
    <w:rPr>
      <w:rFonts w:ascii="宋体" w:hAnsi="宋体"/>
      <w:szCs w:val="20"/>
    </w:rPr>
  </w:style>
  <w:style w:type="paragraph" w:styleId="TOC2">
    <w:name w:val="toc 2"/>
    <w:basedOn w:val="a8"/>
    <w:next w:val="a8"/>
    <w:uiPriority w:val="39"/>
    <w:unhideWhenUsed/>
    <w:locked/>
    <w:pPr>
      <w:ind w:leftChars="200" w:left="420"/>
    </w:pPr>
    <w:rPr>
      <w:rFonts w:asciiTheme="minorHAnsi" w:eastAsiaTheme="minorEastAsia" w:hAnsiTheme="minorHAnsi" w:cstheme="minorBidi"/>
    </w:rPr>
  </w:style>
  <w:style w:type="paragraph" w:styleId="25">
    <w:name w:val="Body Text 2"/>
    <w:basedOn w:val="a8"/>
    <w:link w:val="26"/>
    <w:pPr>
      <w:spacing w:line="360" w:lineRule="auto"/>
    </w:pPr>
    <w:rPr>
      <w:rFonts w:ascii="Times New Roman" w:hAnsi="Times New Roman"/>
      <w:sz w:val="24"/>
      <w:szCs w:val="20"/>
    </w:rPr>
  </w:style>
  <w:style w:type="paragraph" w:styleId="HTML">
    <w:name w:val="HTML Preformatted"/>
    <w:basedOn w:val="a8"/>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szCs w:val="21"/>
    </w:rPr>
  </w:style>
  <w:style w:type="paragraph" w:styleId="aff5">
    <w:name w:val="Normal (Web)"/>
    <w:basedOn w:val="a8"/>
    <w:unhideWhenUsed/>
    <w:pPr>
      <w:widowControl/>
      <w:spacing w:before="100" w:beforeAutospacing="1" w:after="100" w:afterAutospacing="1"/>
      <w:jc w:val="left"/>
    </w:pPr>
    <w:rPr>
      <w:rFonts w:ascii="宋体" w:hAnsi="宋体" w:cs="宋体"/>
      <w:kern w:val="0"/>
      <w:sz w:val="24"/>
      <w:szCs w:val="24"/>
    </w:rPr>
  </w:style>
  <w:style w:type="paragraph" w:styleId="aff6">
    <w:name w:val="Title"/>
    <w:basedOn w:val="a8"/>
    <w:next w:val="a8"/>
    <w:link w:val="aff7"/>
    <w:qFormat/>
    <w:locked/>
    <w:pPr>
      <w:keepNext/>
      <w:keepLines/>
      <w:tabs>
        <w:tab w:val="left" w:pos="1134"/>
      </w:tabs>
      <w:autoSpaceDE w:val="0"/>
      <w:autoSpaceDN w:val="0"/>
      <w:adjustRightInd w:val="0"/>
      <w:spacing w:before="144" w:after="72"/>
      <w:ind w:left="1134" w:hanging="1134"/>
    </w:pPr>
    <w:rPr>
      <w:rFonts w:ascii="MingLiU" w:eastAsia="MingLiU" w:hAnsi="Univers"/>
      <w:b/>
      <w:color w:val="000000"/>
      <w:kern w:val="0"/>
      <w:sz w:val="36"/>
      <w:szCs w:val="20"/>
      <w:lang w:eastAsia="zh-TW"/>
    </w:rPr>
  </w:style>
  <w:style w:type="paragraph" w:styleId="aff8">
    <w:name w:val="annotation subject"/>
    <w:basedOn w:val="af0"/>
    <w:next w:val="af0"/>
    <w:link w:val="aff9"/>
    <w:uiPriority w:val="99"/>
    <w:unhideWhenUsed/>
    <w:qFormat/>
    <w:rPr>
      <w:b/>
      <w:bCs/>
    </w:rPr>
  </w:style>
  <w:style w:type="table" w:styleId="affa">
    <w:name w:val="Table Grid"/>
    <w:basedOn w:val="aa"/>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b">
    <w:name w:val="Table Theme"/>
    <w:basedOn w:val="aa"/>
    <w:unhideWhenUsed/>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locked/>
    <w:rPr>
      <w:b/>
      <w:bCs/>
    </w:rPr>
  </w:style>
  <w:style w:type="character" w:styleId="affd">
    <w:name w:val="page number"/>
    <w:basedOn w:val="a9"/>
    <w:rPr>
      <w:rFonts w:cs="Times New Roman"/>
    </w:rPr>
  </w:style>
  <w:style w:type="character" w:styleId="affe">
    <w:name w:val="FollowedHyperlink"/>
    <w:uiPriority w:val="99"/>
    <w:rPr>
      <w:color w:val="800080"/>
      <w:u w:val="single"/>
    </w:rPr>
  </w:style>
  <w:style w:type="character" w:styleId="afff">
    <w:name w:val="Emphasis"/>
    <w:basedOn w:val="a9"/>
    <w:uiPriority w:val="20"/>
    <w:qFormat/>
    <w:locked/>
    <w:rPr>
      <w:i/>
      <w:iCs/>
    </w:rPr>
  </w:style>
  <w:style w:type="character" w:styleId="afff0">
    <w:name w:val="Hyperlink"/>
    <w:basedOn w:val="a9"/>
    <w:uiPriority w:val="99"/>
    <w:unhideWhenUsed/>
    <w:rPr>
      <w:color w:val="0000FF" w:themeColor="hyperlink"/>
      <w:u w:val="single"/>
    </w:rPr>
  </w:style>
  <w:style w:type="character" w:styleId="afff1">
    <w:name w:val="annotation reference"/>
    <w:basedOn w:val="a9"/>
    <w:unhideWhenUsed/>
    <w:qFormat/>
    <w:rPr>
      <w:sz w:val="21"/>
      <w:szCs w:val="21"/>
    </w:rPr>
  </w:style>
  <w:style w:type="character" w:styleId="afff2">
    <w:name w:val="footnote reference"/>
    <w:uiPriority w:val="99"/>
    <w:unhideWhenUsed/>
    <w:qFormat/>
    <w:rPr>
      <w:vertAlign w:val="superscript"/>
    </w:rPr>
  </w:style>
  <w:style w:type="paragraph" w:styleId="afff3">
    <w:name w:val="List Paragraph"/>
    <w:basedOn w:val="a8"/>
    <w:uiPriority w:val="34"/>
    <w:qFormat/>
    <w:pPr>
      <w:ind w:firstLineChars="200" w:firstLine="420"/>
    </w:pPr>
  </w:style>
  <w:style w:type="character" w:customStyle="1" w:styleId="aff0">
    <w:name w:val="页眉 字符"/>
    <w:basedOn w:val="a9"/>
    <w:link w:val="aff"/>
    <w:uiPriority w:val="99"/>
    <w:locked/>
    <w:rPr>
      <w:rFonts w:cs="Times New Roman"/>
      <w:sz w:val="18"/>
      <w:szCs w:val="18"/>
    </w:rPr>
  </w:style>
  <w:style w:type="character" w:customStyle="1" w:styleId="afe">
    <w:name w:val="页脚 字符"/>
    <w:basedOn w:val="a9"/>
    <w:link w:val="afd"/>
    <w:uiPriority w:val="99"/>
    <w:qFormat/>
    <w:locked/>
    <w:rPr>
      <w:rFonts w:cs="Times New Roman"/>
      <w:sz w:val="18"/>
      <w:szCs w:val="18"/>
    </w:rPr>
  </w:style>
  <w:style w:type="character" w:customStyle="1" w:styleId="afc">
    <w:name w:val="批注框文本 字符"/>
    <w:basedOn w:val="a9"/>
    <w:link w:val="afb"/>
    <w:uiPriority w:val="99"/>
    <w:qFormat/>
    <w:locked/>
    <w:rPr>
      <w:rFonts w:cs="Times New Roman"/>
      <w:sz w:val="18"/>
      <w:szCs w:val="18"/>
    </w:rPr>
  </w:style>
  <w:style w:type="character" w:customStyle="1" w:styleId="af1">
    <w:name w:val="批注文字 字符"/>
    <w:basedOn w:val="a9"/>
    <w:link w:val="af0"/>
    <w:qFormat/>
  </w:style>
  <w:style w:type="character" w:customStyle="1" w:styleId="aff9">
    <w:name w:val="批注主题 字符"/>
    <w:basedOn w:val="af1"/>
    <w:link w:val="aff8"/>
    <w:uiPriority w:val="99"/>
    <w:qFormat/>
    <w:rPr>
      <w:b/>
      <w:bCs/>
    </w:rPr>
  </w:style>
  <w:style w:type="character" w:customStyle="1" w:styleId="12">
    <w:name w:val="标题 1 字符"/>
    <w:basedOn w:val="a9"/>
    <w:link w:val="11"/>
    <w:uiPriority w:val="9"/>
    <w:qFormat/>
    <w:rPr>
      <w:rFonts w:asciiTheme="minorHAnsi" w:eastAsiaTheme="minorEastAsia" w:hAnsiTheme="minorHAnsi" w:cstheme="minorBidi"/>
      <w:b/>
      <w:bCs/>
      <w:kern w:val="44"/>
      <w:sz w:val="44"/>
      <w:szCs w:val="44"/>
    </w:rPr>
  </w:style>
  <w:style w:type="paragraph" w:styleId="afff4">
    <w:name w:val="No Spacing"/>
    <w:link w:val="afff5"/>
    <w:uiPriority w:val="1"/>
    <w:qFormat/>
    <w:pPr>
      <w:widowControl w:val="0"/>
      <w:spacing w:line="360" w:lineRule="auto"/>
      <w:jc w:val="center"/>
    </w:pPr>
    <w:rPr>
      <w:rFonts w:ascii="宋体" w:hAnsi="宋体" w:cstheme="minorBidi"/>
      <w:kern w:val="2"/>
      <w:sz w:val="21"/>
      <w:szCs w:val="22"/>
    </w:rPr>
  </w:style>
  <w:style w:type="character" w:customStyle="1" w:styleId="afa">
    <w:name w:val="日期 字符"/>
    <w:basedOn w:val="a9"/>
    <w:link w:val="af9"/>
  </w:style>
  <w:style w:type="character" w:customStyle="1" w:styleId="22">
    <w:name w:val="标题 2 字符"/>
    <w:basedOn w:val="a9"/>
    <w:link w:val="21"/>
    <w:qFormat/>
    <w:rPr>
      <w:rFonts w:ascii="Arial" w:eastAsia="黑体" w:hAnsi="Arial"/>
      <w:b/>
      <w:bCs/>
      <w:sz w:val="32"/>
      <w:szCs w:val="32"/>
    </w:rPr>
  </w:style>
  <w:style w:type="character" w:customStyle="1" w:styleId="32">
    <w:name w:val="标题 3 字符"/>
    <w:basedOn w:val="a9"/>
    <w:link w:val="31"/>
    <w:qFormat/>
    <w:rPr>
      <w:rFonts w:cs="黑体"/>
      <w:b/>
      <w:bCs/>
      <w:sz w:val="32"/>
      <w:szCs w:val="32"/>
    </w:rPr>
  </w:style>
  <w:style w:type="character" w:customStyle="1" w:styleId="42">
    <w:name w:val="标题 4 字符"/>
    <w:basedOn w:val="a9"/>
    <w:link w:val="41"/>
    <w:rPr>
      <w:rFonts w:ascii="Univers" w:eastAsia="PMingLiU" w:hAnsi="Univers"/>
      <w:sz w:val="24"/>
      <w:szCs w:val="20"/>
      <w:lang w:eastAsia="zh-TW"/>
    </w:rPr>
  </w:style>
  <w:style w:type="character" w:customStyle="1" w:styleId="53">
    <w:name w:val="标题 5 字符"/>
    <w:basedOn w:val="a9"/>
    <w:link w:val="52"/>
    <w:rPr>
      <w:rFonts w:ascii="Univers" w:eastAsia="PMingLiU" w:hAnsi="Univers"/>
      <w:sz w:val="24"/>
      <w:szCs w:val="20"/>
      <w:lang w:eastAsia="zh-TW"/>
    </w:rPr>
  </w:style>
  <w:style w:type="character" w:customStyle="1" w:styleId="60">
    <w:name w:val="标题 6 字符"/>
    <w:basedOn w:val="a9"/>
    <w:link w:val="6"/>
    <w:rPr>
      <w:rFonts w:ascii="Univers" w:eastAsia="PMingLiU" w:hAnsi="Univers"/>
      <w:sz w:val="24"/>
      <w:szCs w:val="20"/>
      <w:lang w:eastAsia="zh-TW"/>
    </w:rPr>
  </w:style>
  <w:style w:type="character" w:customStyle="1" w:styleId="70">
    <w:name w:val="标题 7 字符"/>
    <w:basedOn w:val="a9"/>
    <w:link w:val="7"/>
    <w:rPr>
      <w:rFonts w:ascii="Univers" w:eastAsia="PMingLiU" w:hAnsi="Univers"/>
      <w:sz w:val="24"/>
      <w:szCs w:val="20"/>
      <w:lang w:eastAsia="zh-TW"/>
    </w:rPr>
  </w:style>
  <w:style w:type="character" w:customStyle="1" w:styleId="80">
    <w:name w:val="标题 8 字符"/>
    <w:basedOn w:val="a9"/>
    <w:link w:val="8"/>
    <w:rPr>
      <w:rFonts w:ascii="Univers" w:eastAsia="PMingLiU" w:hAnsi="Univers"/>
      <w:sz w:val="24"/>
      <w:szCs w:val="20"/>
      <w:lang w:eastAsia="zh-TW"/>
    </w:rPr>
  </w:style>
  <w:style w:type="character" w:customStyle="1" w:styleId="90">
    <w:name w:val="标题 9 字符"/>
    <w:basedOn w:val="a9"/>
    <w:link w:val="9"/>
    <w:rPr>
      <w:rFonts w:ascii="Univers" w:eastAsia="PMingLiU" w:hAnsi="Univers"/>
      <w:sz w:val="24"/>
      <w:szCs w:val="20"/>
      <w:lang w:eastAsia="zh-TW"/>
    </w:rPr>
  </w:style>
  <w:style w:type="paragraph" w:customStyle="1" w:styleId="13">
    <w:name w:val="列出段落1"/>
    <w:basedOn w:val="a8"/>
    <w:uiPriority w:val="34"/>
    <w:qFormat/>
    <w:pPr>
      <w:ind w:firstLineChars="200" w:firstLine="420"/>
    </w:pPr>
    <w:rPr>
      <w:rFonts w:cs="黑体"/>
    </w:rPr>
  </w:style>
  <w:style w:type="paragraph" w:customStyle="1" w:styleId="H2">
    <w:name w:val="H2"/>
    <w:pPr>
      <w:widowControl w:val="0"/>
      <w:adjustRightInd w:val="0"/>
      <w:spacing w:after="240"/>
    </w:pPr>
    <w:rPr>
      <w:rFonts w:ascii="Times New Roman" w:eastAsia="全真中明體" w:hAnsi="Times New Roman"/>
      <w:b/>
      <w:spacing w:val="30"/>
      <w:sz w:val="24"/>
      <w:lang w:val="en-GB" w:eastAsia="zh-TW"/>
    </w:rPr>
  </w:style>
  <w:style w:type="paragraph" w:customStyle="1" w:styleId="H1">
    <w:name w:val="H1"/>
    <w:pPr>
      <w:widowControl w:val="0"/>
      <w:adjustRightInd w:val="0"/>
      <w:spacing w:after="240" w:line="0" w:lineRule="atLeast"/>
    </w:pPr>
    <w:rPr>
      <w:rFonts w:ascii="Times New Roman" w:eastAsia="全真中明體" w:hAnsi="Times New Roman"/>
      <w:b/>
      <w:caps/>
      <w:spacing w:val="30"/>
      <w:sz w:val="24"/>
      <w:lang w:val="en-GB" w:eastAsia="zh-TW"/>
    </w:rPr>
  </w:style>
  <w:style w:type="paragraph" w:customStyle="1" w:styleId="P1">
    <w:name w:val="P1"/>
    <w:pPr>
      <w:widowControl w:val="0"/>
      <w:adjustRightInd w:val="0"/>
      <w:spacing w:after="240"/>
      <w:ind w:left="2304" w:hanging="576"/>
      <w:jc w:val="both"/>
    </w:pPr>
    <w:rPr>
      <w:rFonts w:ascii="Times New Roman" w:eastAsia="全真中明體" w:hAnsi="Times New Roman"/>
      <w:spacing w:val="30"/>
      <w:sz w:val="24"/>
      <w:lang w:val="en-GB" w:eastAsia="zh-TW"/>
    </w:rPr>
  </w:style>
  <w:style w:type="paragraph" w:customStyle="1" w:styleId="P3">
    <w:name w:val="P3"/>
    <w:pPr>
      <w:widowControl w:val="0"/>
      <w:adjustRightInd w:val="0"/>
      <w:spacing w:after="240"/>
      <w:ind w:left="2880" w:hanging="576"/>
      <w:jc w:val="both"/>
    </w:pPr>
    <w:rPr>
      <w:rFonts w:ascii="Times New Roman" w:eastAsia="全真中明體" w:hAnsi="Times New Roman"/>
      <w:spacing w:val="30"/>
      <w:sz w:val="24"/>
      <w:lang w:val="en-GB" w:eastAsia="zh-TW"/>
    </w:rPr>
  </w:style>
  <w:style w:type="paragraph" w:customStyle="1" w:styleId="P6">
    <w:name w:val="P6"/>
    <w:pPr>
      <w:widowControl w:val="0"/>
      <w:adjustRightInd w:val="0"/>
      <w:spacing w:after="240" w:line="0" w:lineRule="atLeast"/>
      <w:ind w:left="3456" w:hanging="576"/>
      <w:jc w:val="both"/>
    </w:pPr>
    <w:rPr>
      <w:rFonts w:ascii="Times New Roman" w:eastAsia="全真中明體" w:hAnsi="Times New Roman"/>
      <w:spacing w:val="30"/>
      <w:sz w:val="24"/>
      <w:lang w:val="en-GB" w:eastAsia="zh-TW"/>
    </w:rPr>
  </w:style>
  <w:style w:type="character" w:customStyle="1" w:styleId="af3">
    <w:name w:val="正文文本 字符"/>
    <w:basedOn w:val="a9"/>
    <w:link w:val="af2"/>
    <w:rPr>
      <w:rFonts w:ascii="Times New Roman" w:hAnsi="Times New Roman"/>
      <w:kern w:val="0"/>
      <w:sz w:val="24"/>
      <w:szCs w:val="20"/>
    </w:rPr>
  </w:style>
  <w:style w:type="character" w:customStyle="1" w:styleId="26">
    <w:name w:val="正文文本 2 字符"/>
    <w:basedOn w:val="a9"/>
    <w:link w:val="25"/>
    <w:rPr>
      <w:rFonts w:ascii="Times New Roman" w:hAnsi="Times New Roman"/>
      <w:sz w:val="24"/>
      <w:szCs w:val="20"/>
    </w:rPr>
  </w:style>
  <w:style w:type="character" w:customStyle="1" w:styleId="14">
    <w:name w:val="日期 字符1"/>
    <w:rPr>
      <w:rFonts w:ascii="Times New Roman" w:eastAsia="宋体" w:hAnsi="Times New Roman" w:cs="Times New Roman"/>
      <w:szCs w:val="20"/>
    </w:rPr>
  </w:style>
  <w:style w:type="character" w:customStyle="1" w:styleId="af5">
    <w:name w:val="正文文本缩进 字符"/>
    <w:basedOn w:val="a9"/>
    <w:link w:val="af4"/>
    <w:rPr>
      <w:rFonts w:ascii="Times New Roman" w:hAnsi="Times New Roman"/>
      <w:szCs w:val="20"/>
    </w:rPr>
  </w:style>
  <w:style w:type="character" w:customStyle="1" w:styleId="24">
    <w:name w:val="正文文本缩进 2 字符"/>
    <w:basedOn w:val="a9"/>
    <w:link w:val="23"/>
    <w:rPr>
      <w:rFonts w:ascii="Times New Roman" w:hAnsi="Times New Roman"/>
      <w:szCs w:val="20"/>
    </w:rPr>
  </w:style>
  <w:style w:type="character" w:customStyle="1" w:styleId="36">
    <w:name w:val="正文文本缩进 3 字符"/>
    <w:basedOn w:val="a9"/>
    <w:link w:val="35"/>
    <w:rPr>
      <w:rFonts w:ascii="宋体" w:hAnsi="宋体"/>
      <w:szCs w:val="20"/>
    </w:rPr>
  </w:style>
  <w:style w:type="character" w:customStyle="1" w:styleId="15">
    <w:name w:val="页眉 字符1"/>
    <w:uiPriority w:val="99"/>
    <w:rPr>
      <w:rFonts w:eastAsia="宋体"/>
      <w:kern w:val="2"/>
      <w:sz w:val="18"/>
      <w:szCs w:val="18"/>
      <w:lang w:val="en-US" w:eastAsia="zh-CN" w:bidi="ar-SA"/>
    </w:rPr>
  </w:style>
  <w:style w:type="character" w:customStyle="1" w:styleId="af8">
    <w:name w:val="纯文本 字符"/>
    <w:basedOn w:val="a9"/>
    <w:link w:val="af7"/>
    <w:uiPriority w:val="99"/>
    <w:qFormat/>
    <w:rPr>
      <w:rFonts w:ascii="Courier New" w:hAnsi="Courier New"/>
      <w:kern w:val="0"/>
      <w:sz w:val="20"/>
      <w:szCs w:val="20"/>
    </w:rPr>
  </w:style>
  <w:style w:type="paragraph" w:customStyle="1" w:styleId="xl25">
    <w:name w:val="xl25"/>
    <w:basedOn w:val="a8"/>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b/>
      <w:bCs/>
      <w:kern w:val="0"/>
      <w:sz w:val="22"/>
      <w:lang w:eastAsia="en-US"/>
    </w:rPr>
  </w:style>
  <w:style w:type="character" w:customStyle="1" w:styleId="34">
    <w:name w:val="正文文本 3 字符"/>
    <w:basedOn w:val="a9"/>
    <w:link w:val="33"/>
    <w:rPr>
      <w:rFonts w:ascii="Times New Roman" w:hAnsi="Times New Roman"/>
      <w:sz w:val="16"/>
      <w:szCs w:val="16"/>
    </w:rPr>
  </w:style>
  <w:style w:type="paragraph" w:customStyle="1" w:styleId="xl26">
    <w:name w:val="xl26"/>
    <w:basedOn w:val="a8"/>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b/>
      <w:bCs/>
      <w:kern w:val="0"/>
      <w:sz w:val="22"/>
      <w:lang w:eastAsia="en-US"/>
    </w:rPr>
  </w:style>
  <w:style w:type="paragraph" w:customStyle="1" w:styleId="xl27">
    <w:name w:val="xl27"/>
    <w:basedOn w:val="a8"/>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b/>
      <w:bCs/>
      <w:kern w:val="0"/>
      <w:sz w:val="24"/>
      <w:szCs w:val="24"/>
      <w:lang w:eastAsia="en-US"/>
    </w:rPr>
  </w:style>
  <w:style w:type="paragraph" w:customStyle="1" w:styleId="xl28">
    <w:name w:val="xl28"/>
    <w:basedOn w:val="a8"/>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kern w:val="0"/>
      <w:sz w:val="20"/>
      <w:szCs w:val="20"/>
      <w:lang w:eastAsia="en-US"/>
    </w:rPr>
  </w:style>
  <w:style w:type="paragraph" w:customStyle="1" w:styleId="xl29">
    <w:name w:val="xl29"/>
    <w:basedOn w:val="a8"/>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kern w:val="0"/>
      <w:sz w:val="20"/>
      <w:szCs w:val="20"/>
      <w:lang w:eastAsia="en-US"/>
    </w:rPr>
  </w:style>
  <w:style w:type="paragraph" w:customStyle="1" w:styleId="xl30">
    <w:name w:val="xl30"/>
    <w:basedOn w:val="a8"/>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kern w:val="0"/>
      <w:sz w:val="24"/>
      <w:szCs w:val="24"/>
      <w:lang w:eastAsia="en-US"/>
    </w:rPr>
  </w:style>
  <w:style w:type="paragraph" w:customStyle="1" w:styleId="font5">
    <w:name w:val="font5"/>
    <w:basedOn w:val="a8"/>
    <w:qFormat/>
    <w:pPr>
      <w:widowControl/>
      <w:spacing w:before="100" w:beforeAutospacing="1" w:after="100" w:afterAutospacing="1"/>
      <w:jc w:val="left"/>
    </w:pPr>
    <w:rPr>
      <w:rFonts w:ascii="宋体" w:hAnsi="宋体" w:hint="eastAsia"/>
      <w:b/>
      <w:bCs/>
      <w:kern w:val="0"/>
      <w:sz w:val="22"/>
      <w:lang w:eastAsia="en-US"/>
    </w:rPr>
  </w:style>
  <w:style w:type="paragraph" w:customStyle="1" w:styleId="font6">
    <w:name w:val="font6"/>
    <w:basedOn w:val="a8"/>
    <w:qFormat/>
    <w:pPr>
      <w:widowControl/>
      <w:spacing w:before="100" w:beforeAutospacing="1" w:after="100" w:afterAutospacing="1"/>
      <w:jc w:val="left"/>
    </w:pPr>
    <w:rPr>
      <w:rFonts w:ascii="宋体" w:hAnsi="宋体" w:hint="eastAsia"/>
      <w:b/>
      <w:bCs/>
      <w:kern w:val="0"/>
      <w:sz w:val="24"/>
      <w:szCs w:val="24"/>
      <w:lang w:eastAsia="en-US"/>
    </w:rPr>
  </w:style>
  <w:style w:type="paragraph" w:customStyle="1" w:styleId="xl31">
    <w:name w:val="xl31"/>
    <w:basedOn w:val="a8"/>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2"/>
      <w:lang w:eastAsia="en-US"/>
    </w:rPr>
  </w:style>
  <w:style w:type="paragraph" w:customStyle="1" w:styleId="xl32">
    <w:name w:val="xl32"/>
    <w:basedOn w:val="a8"/>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2"/>
      <w:lang w:eastAsia="en-US"/>
    </w:rPr>
  </w:style>
  <w:style w:type="paragraph" w:customStyle="1" w:styleId="xl33">
    <w:name w:val="xl33"/>
    <w:basedOn w:val="a8"/>
    <w:pPr>
      <w:widowControl/>
      <w:pBdr>
        <w:top w:val="single" w:sz="4" w:space="0" w:color="auto"/>
        <w:bottom w:val="single" w:sz="4" w:space="0" w:color="auto"/>
      </w:pBdr>
      <w:spacing w:before="100" w:beforeAutospacing="1" w:after="100" w:afterAutospacing="1"/>
      <w:jc w:val="center"/>
    </w:pPr>
    <w:rPr>
      <w:rFonts w:ascii="宋体" w:hAnsi="宋体"/>
      <w:b/>
      <w:bCs/>
      <w:kern w:val="0"/>
      <w:sz w:val="22"/>
      <w:lang w:eastAsia="en-US"/>
    </w:rPr>
  </w:style>
  <w:style w:type="paragraph" w:customStyle="1" w:styleId="font7">
    <w:name w:val="font7"/>
    <w:basedOn w:val="a8"/>
    <w:qFormat/>
    <w:pPr>
      <w:widowControl/>
      <w:spacing w:before="100" w:beforeAutospacing="1" w:after="100" w:afterAutospacing="1"/>
      <w:jc w:val="left"/>
    </w:pPr>
    <w:rPr>
      <w:rFonts w:ascii="Times New Roman" w:hAnsi="Times New Roman"/>
      <w:b/>
      <w:bCs/>
      <w:kern w:val="0"/>
      <w:sz w:val="24"/>
      <w:szCs w:val="24"/>
      <w:lang w:eastAsia="en-US"/>
    </w:rPr>
  </w:style>
  <w:style w:type="paragraph" w:customStyle="1" w:styleId="xl34">
    <w:name w:val="xl34"/>
    <w:basedOn w:val="a8"/>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b/>
      <w:bCs/>
      <w:kern w:val="0"/>
      <w:sz w:val="22"/>
      <w:lang w:eastAsia="en-US"/>
    </w:rPr>
  </w:style>
  <w:style w:type="paragraph" w:customStyle="1" w:styleId="xl35">
    <w:name w:val="xl35"/>
    <w:basedOn w:val="a8"/>
    <w:pPr>
      <w:widowControl/>
      <w:pBdr>
        <w:left w:val="single" w:sz="4" w:space="0" w:color="auto"/>
        <w:right w:val="single" w:sz="4" w:space="0" w:color="auto"/>
      </w:pBdr>
      <w:spacing w:before="100" w:beforeAutospacing="1" w:after="100" w:afterAutospacing="1"/>
      <w:jc w:val="center"/>
    </w:pPr>
    <w:rPr>
      <w:rFonts w:ascii="宋体" w:hAnsi="宋体"/>
      <w:b/>
      <w:bCs/>
      <w:kern w:val="0"/>
      <w:sz w:val="22"/>
      <w:lang w:eastAsia="en-US"/>
    </w:rPr>
  </w:style>
  <w:style w:type="paragraph" w:customStyle="1" w:styleId="xl36">
    <w:name w:val="xl36"/>
    <w:basedOn w:val="a8"/>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2"/>
      <w:lang w:eastAsia="en-US"/>
    </w:rPr>
  </w:style>
  <w:style w:type="paragraph" w:customStyle="1" w:styleId="xl37">
    <w:name w:val="xl37"/>
    <w:basedOn w:val="a8"/>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2"/>
      <w:lang w:eastAsia="en-US"/>
    </w:rPr>
  </w:style>
  <w:style w:type="paragraph" w:customStyle="1" w:styleId="xl38">
    <w:name w:val="xl38"/>
    <w:basedOn w:val="a8"/>
    <w:pPr>
      <w:widowControl/>
      <w:pBdr>
        <w:top w:val="single" w:sz="4" w:space="0" w:color="auto"/>
        <w:bottom w:val="single" w:sz="4" w:space="0" w:color="auto"/>
      </w:pBdr>
      <w:spacing w:before="100" w:beforeAutospacing="1" w:after="100" w:afterAutospacing="1"/>
      <w:jc w:val="center"/>
    </w:pPr>
    <w:rPr>
      <w:rFonts w:ascii="宋体" w:hAnsi="宋体"/>
      <w:b/>
      <w:bCs/>
      <w:kern w:val="0"/>
      <w:sz w:val="22"/>
      <w:lang w:eastAsia="en-US"/>
    </w:rPr>
  </w:style>
  <w:style w:type="paragraph" w:customStyle="1" w:styleId="xl39">
    <w:name w:val="xl39"/>
    <w:basedOn w:val="a8"/>
    <w:pPr>
      <w:widowControl/>
      <w:pBdr>
        <w:top w:val="single" w:sz="4" w:space="0" w:color="auto"/>
        <w:bottom w:val="single" w:sz="4" w:space="0" w:color="auto"/>
        <w:right w:val="single" w:sz="8" w:space="0" w:color="000000"/>
      </w:pBdr>
      <w:spacing w:before="100" w:beforeAutospacing="1" w:after="100" w:afterAutospacing="1"/>
      <w:jc w:val="center"/>
    </w:pPr>
    <w:rPr>
      <w:rFonts w:ascii="宋体" w:hAnsi="宋体"/>
      <w:b/>
      <w:bCs/>
      <w:kern w:val="0"/>
      <w:sz w:val="22"/>
      <w:lang w:eastAsia="en-US"/>
    </w:rPr>
  </w:style>
  <w:style w:type="paragraph" w:customStyle="1" w:styleId="xl40">
    <w:name w:val="xl40"/>
    <w:basedOn w:val="a8"/>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szCs w:val="24"/>
      <w:lang w:eastAsia="en-US"/>
    </w:rPr>
  </w:style>
  <w:style w:type="paragraph" w:customStyle="1" w:styleId="xl41">
    <w:name w:val="xl41"/>
    <w:basedOn w:val="a8"/>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szCs w:val="24"/>
      <w:lang w:eastAsia="en-US"/>
    </w:rPr>
  </w:style>
  <w:style w:type="paragraph" w:customStyle="1" w:styleId="Char">
    <w:name w:val="Char"/>
    <w:basedOn w:val="a8"/>
    <w:rPr>
      <w:rFonts w:ascii="Arial" w:hAnsi="Arial" w:cs="Arial"/>
      <w:sz w:val="20"/>
      <w:szCs w:val="20"/>
    </w:rPr>
  </w:style>
  <w:style w:type="character" w:customStyle="1" w:styleId="aff7">
    <w:name w:val="标题 字符"/>
    <w:basedOn w:val="a9"/>
    <w:link w:val="aff6"/>
    <w:rPr>
      <w:rFonts w:ascii="MingLiU" w:eastAsia="MingLiU" w:hAnsi="Univers"/>
      <w:b/>
      <w:color w:val="000000"/>
      <w:kern w:val="0"/>
      <w:sz w:val="36"/>
      <w:szCs w:val="20"/>
      <w:lang w:eastAsia="zh-TW"/>
    </w:rPr>
  </w:style>
  <w:style w:type="character" w:customStyle="1" w:styleId="af">
    <w:name w:val="文档结构图 字符"/>
    <w:basedOn w:val="a9"/>
    <w:link w:val="ae"/>
    <w:qFormat/>
    <w:rPr>
      <w:rFonts w:ascii="Arial" w:eastAsia="PMingLiU" w:hAnsi="Arial"/>
      <w:sz w:val="24"/>
      <w:szCs w:val="20"/>
      <w:shd w:val="clear" w:color="auto" w:fill="000080"/>
      <w:lang w:eastAsia="zh-TW"/>
    </w:rPr>
  </w:style>
  <w:style w:type="character" w:customStyle="1" w:styleId="16">
    <w:name w:val="批注文字 字符1"/>
    <w:rPr>
      <w:rFonts w:ascii="Univers" w:eastAsia="PMingLiU" w:hAnsi="Univers" w:cs="Times New Roman"/>
      <w:sz w:val="24"/>
      <w:szCs w:val="20"/>
      <w:lang w:eastAsia="zh-TW"/>
    </w:rPr>
  </w:style>
  <w:style w:type="paragraph" w:customStyle="1" w:styleId="P2">
    <w:name w:val="P2"/>
    <w:pPr>
      <w:widowControl w:val="0"/>
      <w:adjustRightInd w:val="0"/>
      <w:spacing w:after="240"/>
      <w:ind w:left="1728"/>
      <w:jc w:val="both"/>
      <w:textAlignment w:val="baseline"/>
    </w:pPr>
    <w:rPr>
      <w:rFonts w:ascii="Times New Roman" w:eastAsia="全真中明體" w:hAnsi="Times New Roman"/>
      <w:spacing w:val="30"/>
      <w:sz w:val="24"/>
      <w:lang w:val="en-GB" w:eastAsia="zh-TW"/>
    </w:rPr>
  </w:style>
  <w:style w:type="paragraph" w:customStyle="1" w:styleId="P4">
    <w:name w:val="P4"/>
    <w:pPr>
      <w:widowControl w:val="0"/>
      <w:adjustRightInd w:val="0"/>
      <w:spacing w:after="240" w:line="0" w:lineRule="atLeast"/>
      <w:ind w:left="2880"/>
      <w:jc w:val="both"/>
      <w:textAlignment w:val="baseline"/>
    </w:pPr>
    <w:rPr>
      <w:rFonts w:ascii="Times New Roman" w:eastAsia="全真中明體" w:hAnsi="Times New Roman"/>
      <w:spacing w:val="30"/>
      <w:sz w:val="24"/>
      <w:lang w:val="en-GB" w:eastAsia="zh-TW"/>
    </w:rPr>
  </w:style>
  <w:style w:type="character" w:customStyle="1" w:styleId="17">
    <w:name w:val="批注主题 字符1"/>
    <w:uiPriority w:val="99"/>
    <w:rPr>
      <w:rFonts w:ascii="Univers" w:eastAsia="PMingLiU" w:hAnsi="Univers" w:cs="Times New Roman"/>
      <w:b/>
      <w:bCs/>
      <w:sz w:val="24"/>
      <w:szCs w:val="20"/>
      <w:lang w:eastAsia="zh-TW"/>
    </w:rPr>
  </w:style>
  <w:style w:type="paragraph" w:customStyle="1" w:styleId="18">
    <w:name w:val="1"/>
    <w:basedOn w:val="a8"/>
    <w:next w:val="afff3"/>
    <w:link w:val="afff6"/>
    <w:uiPriority w:val="34"/>
    <w:qFormat/>
    <w:pPr>
      <w:ind w:firstLineChars="200" w:firstLine="420"/>
    </w:pPr>
  </w:style>
  <w:style w:type="character" w:customStyle="1" w:styleId="afff6">
    <w:name w:val="列出段落 字符"/>
    <w:link w:val="18"/>
    <w:qFormat/>
  </w:style>
  <w:style w:type="paragraph" w:customStyle="1" w:styleId="afff7">
    <w:name w:val="缺省文本"/>
    <w:basedOn w:val="a8"/>
    <w:qFormat/>
    <w:pPr>
      <w:autoSpaceDE w:val="0"/>
      <w:autoSpaceDN w:val="0"/>
      <w:adjustRightInd w:val="0"/>
      <w:jc w:val="left"/>
    </w:pPr>
    <w:rPr>
      <w:rFonts w:ascii="Times New Roman" w:hAnsi="Times New Roman"/>
      <w:kern w:val="0"/>
      <w:sz w:val="24"/>
      <w:szCs w:val="24"/>
    </w:rPr>
  </w:style>
  <w:style w:type="character" w:customStyle="1" w:styleId="19">
    <w:name w:val="纯文本 字符1"/>
    <w:uiPriority w:val="99"/>
    <w:qFormat/>
    <w:rPr>
      <w:rFonts w:ascii="Courier New" w:eastAsia="宋体" w:hAnsi="Courier New" w:cs="Times New Roman"/>
      <w:kern w:val="0"/>
      <w:sz w:val="20"/>
      <w:szCs w:val="20"/>
    </w:rPr>
  </w:style>
  <w:style w:type="character" w:customStyle="1" w:styleId="afff8">
    <w:name w:val="正文文本_"/>
    <w:link w:val="1a"/>
    <w:uiPriority w:val="99"/>
    <w:unhideWhenUsed/>
    <w:rPr>
      <w:rFonts w:ascii="Arial Unicode MS" w:eastAsia="Arial Unicode MS" w:hAnsi="Arial Unicode MS"/>
      <w:sz w:val="84"/>
      <w:shd w:val="clear" w:color="auto" w:fill="FFFFFF"/>
    </w:rPr>
  </w:style>
  <w:style w:type="paragraph" w:customStyle="1" w:styleId="1a">
    <w:name w:val="正文文本1"/>
    <w:basedOn w:val="a8"/>
    <w:link w:val="afff8"/>
    <w:uiPriority w:val="99"/>
    <w:unhideWhenUsed/>
    <w:pPr>
      <w:shd w:val="clear" w:color="auto" w:fill="FFFFFF"/>
      <w:spacing w:line="1360" w:lineRule="exact"/>
      <w:ind w:hanging="1940"/>
    </w:pPr>
    <w:rPr>
      <w:rFonts w:ascii="Arial Unicode MS" w:eastAsia="Arial Unicode MS" w:hAnsi="Arial Unicode MS"/>
      <w:sz w:val="84"/>
    </w:rPr>
  </w:style>
  <w:style w:type="character" w:customStyle="1" w:styleId="aff2">
    <w:name w:val="副标题 字符"/>
    <w:link w:val="aff1"/>
    <w:rPr>
      <w:rFonts w:ascii="Cambria" w:hAnsi="Cambria"/>
      <w:b/>
      <w:bCs/>
      <w:kern w:val="28"/>
      <w:sz w:val="32"/>
      <w:szCs w:val="32"/>
    </w:rPr>
  </w:style>
  <w:style w:type="character" w:customStyle="1" w:styleId="1b">
    <w:name w:val="副标题 字符1"/>
    <w:basedOn w:val="a9"/>
    <w:rPr>
      <w:rFonts w:asciiTheme="minorHAnsi" w:eastAsiaTheme="minorEastAsia" w:hAnsiTheme="minorHAnsi" w:cstheme="minorBidi"/>
      <w:b/>
      <w:bCs/>
      <w:kern w:val="28"/>
      <w:sz w:val="32"/>
      <w:szCs w:val="3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27">
    <w:name w:val="正文文本缩进2"/>
    <w:basedOn w:val="a8"/>
    <w:pPr>
      <w:spacing w:line="360" w:lineRule="auto"/>
      <w:ind w:left="564"/>
    </w:pPr>
    <w:rPr>
      <w:rFonts w:ascii="Times New Roman" w:hAnsi="Times New Roman"/>
      <w:szCs w:val="20"/>
    </w:rPr>
  </w:style>
  <w:style w:type="character" w:customStyle="1" w:styleId="afff9">
    <w:name w:val="列表段落 字符"/>
    <w:uiPriority w:val="34"/>
    <w:qFormat/>
    <w:rPr>
      <w:rFonts w:ascii="Calibri" w:hAnsi="Calibri"/>
      <w:kern w:val="2"/>
      <w:sz w:val="21"/>
      <w:szCs w:val="22"/>
    </w:rPr>
  </w:style>
  <w:style w:type="character" w:customStyle="1" w:styleId="font81">
    <w:name w:val="font81"/>
    <w:rPr>
      <w:rFonts w:ascii="宋体" w:eastAsia="宋体" w:hAnsi="宋体" w:cs="宋体" w:hint="eastAsia"/>
      <w:color w:val="000000"/>
      <w:sz w:val="18"/>
      <w:szCs w:val="18"/>
      <w:u w:val="none"/>
    </w:rPr>
  </w:style>
  <w:style w:type="character" w:customStyle="1" w:styleId="font91">
    <w:name w:val="font91"/>
    <w:rPr>
      <w:rFonts w:ascii="Times New Roman" w:hAnsi="Times New Roman" w:cs="Times New Roman" w:hint="default"/>
      <w:color w:val="000000"/>
      <w:sz w:val="18"/>
      <w:szCs w:val="18"/>
      <w:u w:val="none"/>
    </w:rPr>
  </w:style>
  <w:style w:type="character" w:customStyle="1" w:styleId="font61">
    <w:name w:val="font61"/>
    <w:rPr>
      <w:rFonts w:ascii="宋体" w:eastAsia="宋体" w:hAnsi="宋体" w:cs="宋体" w:hint="eastAsia"/>
      <w:color w:val="000000"/>
      <w:sz w:val="18"/>
      <w:szCs w:val="18"/>
      <w:u w:val="none"/>
    </w:rPr>
  </w:style>
  <w:style w:type="character" w:customStyle="1" w:styleId="font41">
    <w:name w:val="font41"/>
    <w:rPr>
      <w:rFonts w:ascii="Times New Roman" w:hAnsi="Times New Roman" w:cs="Times New Roman" w:hint="default"/>
      <w:color w:val="000000"/>
      <w:sz w:val="18"/>
      <w:szCs w:val="18"/>
      <w:u w:val="none"/>
    </w:rPr>
  </w:style>
  <w:style w:type="character" w:customStyle="1" w:styleId="aff4">
    <w:name w:val="脚注文本 字符"/>
    <w:basedOn w:val="a9"/>
    <w:link w:val="aff3"/>
    <w:uiPriority w:val="99"/>
    <w:qFormat/>
    <w:rPr>
      <w:sz w:val="18"/>
      <w:szCs w:val="18"/>
    </w:rPr>
  </w:style>
  <w:style w:type="paragraph" w:customStyle="1" w:styleId="TOC10">
    <w:name w:val="TOC 标题1"/>
    <w:basedOn w:val="11"/>
    <w:next w:val="a8"/>
    <w:uiPriority w:val="39"/>
    <w:unhideWhenUsed/>
    <w:qFormat/>
    <w:pPr>
      <w:widowControl/>
      <w:spacing w:before="480" w:after="0" w:line="276" w:lineRule="auto"/>
      <w:jc w:val="left"/>
      <w:outlineLvl w:val="9"/>
    </w:pPr>
    <w:rPr>
      <w:rFonts w:ascii="Cambria" w:eastAsia="宋体" w:hAnsi="Cambria" w:cs="Times New Roman"/>
      <w:color w:val="365F91"/>
      <w:kern w:val="0"/>
      <w:sz w:val="28"/>
      <w:szCs w:val="28"/>
    </w:rPr>
  </w:style>
  <w:style w:type="paragraph" w:customStyle="1" w:styleId="TOC20">
    <w:name w:val="TOC 标题2"/>
    <w:basedOn w:val="11"/>
    <w:next w:val="a8"/>
    <w:uiPriority w:val="39"/>
    <w:unhideWhenUsed/>
    <w:qFormat/>
    <w:pPr>
      <w:widowControl/>
      <w:spacing w:before="240" w:after="0" w:line="259" w:lineRule="auto"/>
      <w:jc w:val="left"/>
      <w:outlineLvl w:val="9"/>
    </w:pPr>
    <w:rPr>
      <w:rFonts w:ascii="Cambria" w:eastAsia="宋体" w:hAnsi="Cambria" w:cs="Times New Roman"/>
      <w:b w:val="0"/>
      <w:bCs w:val="0"/>
      <w:color w:val="365F91"/>
      <w:kern w:val="0"/>
      <w:sz w:val="32"/>
      <w:szCs w:val="32"/>
    </w:rPr>
  </w:style>
  <w:style w:type="character" w:customStyle="1" w:styleId="1c">
    <w:name w:val="文档结构图 字符1"/>
    <w:rPr>
      <w:rFonts w:ascii="Microsoft YaHei UI" w:eastAsia="Microsoft YaHei UI"/>
      <w:kern w:val="2"/>
      <w:sz w:val="18"/>
      <w:szCs w:val="18"/>
    </w:rPr>
  </w:style>
  <w:style w:type="character" w:customStyle="1" w:styleId="HTML0">
    <w:name w:val="HTML 预设格式 字符"/>
    <w:link w:val="HTML"/>
    <w:qFormat/>
    <w:rPr>
      <w:rFonts w:ascii="宋体" w:hAnsi="宋体" w:cs="宋体"/>
      <w:color w:val="000000"/>
      <w:szCs w:val="21"/>
    </w:rPr>
  </w:style>
  <w:style w:type="character" w:customStyle="1" w:styleId="HTML1">
    <w:name w:val="HTML 预设格式 字符1"/>
    <w:basedOn w:val="a9"/>
    <w:rPr>
      <w:rFonts w:ascii="Courier New" w:hAnsi="Courier New" w:cs="Courier New"/>
      <w:sz w:val="20"/>
      <w:szCs w:val="20"/>
    </w:rPr>
  </w:style>
  <w:style w:type="paragraph" w:customStyle="1" w:styleId="xl99">
    <w:name w:val="xl99"/>
    <w:basedOn w:val="a8"/>
    <w:qFormat/>
    <w:pPr>
      <w:widowControl/>
      <w:pBdr>
        <w:top w:val="single" w:sz="4" w:space="0" w:color="auto"/>
        <w:bottom w:val="single" w:sz="4" w:space="0" w:color="auto"/>
      </w:pBdr>
      <w:spacing w:before="100" w:beforeAutospacing="1" w:after="100" w:afterAutospacing="1"/>
      <w:jc w:val="left"/>
    </w:pPr>
    <w:rPr>
      <w:rFonts w:ascii="Times New Roman" w:eastAsia="Times New Roman" w:hAnsi="Times New Roman"/>
      <w:kern w:val="0"/>
      <w:sz w:val="24"/>
      <w:szCs w:val="24"/>
    </w:rPr>
  </w:style>
  <w:style w:type="paragraph" w:customStyle="1" w:styleId="CharChar2">
    <w:name w:val="Char Char2"/>
    <w:basedOn w:val="a8"/>
    <w:pPr>
      <w:spacing w:line="240" w:lineRule="atLeast"/>
      <w:ind w:left="420" w:firstLine="420"/>
    </w:pPr>
    <w:rPr>
      <w:rFonts w:ascii="Times New Roman" w:hAnsi="Times New Roman"/>
      <w:kern w:val="0"/>
      <w:szCs w:val="21"/>
    </w:rPr>
  </w:style>
  <w:style w:type="paragraph" w:customStyle="1" w:styleId="a5">
    <w:name w:val="引言 图"/>
    <w:next w:val="afffa"/>
    <w:qFormat/>
    <w:pPr>
      <w:numPr>
        <w:ilvl w:val="7"/>
        <w:numId w:val="2"/>
      </w:numPr>
      <w:jc w:val="center"/>
    </w:pPr>
    <w:rPr>
      <w:rFonts w:ascii="Times New Roman" w:eastAsia="黑体" w:hAnsi="Times New Roman"/>
    </w:rPr>
  </w:style>
  <w:style w:type="paragraph" w:customStyle="1" w:styleId="afffa">
    <w:name w:val="段落"/>
    <w:pPr>
      <w:spacing w:line="310" w:lineRule="exact"/>
      <w:ind w:firstLineChars="200" w:firstLine="200"/>
    </w:pPr>
    <w:rPr>
      <w:rFonts w:ascii="Times New Roman" w:hAnsi="Times New Roman"/>
      <w:sz w:val="21"/>
    </w:rPr>
  </w:style>
  <w:style w:type="paragraph" w:customStyle="1" w:styleId="3">
    <w:name w:val="条文 3"/>
    <w:next w:val="afffa"/>
    <w:qFormat/>
    <w:pPr>
      <w:numPr>
        <w:ilvl w:val="3"/>
        <w:numId w:val="3"/>
      </w:numPr>
      <w:spacing w:line="310" w:lineRule="exact"/>
    </w:pPr>
    <w:rPr>
      <w:rFonts w:ascii="Times New Roman" w:eastAsia="黑体" w:hAnsi="Times New Roman"/>
      <w:sz w:val="21"/>
    </w:rPr>
  </w:style>
  <w:style w:type="paragraph" w:customStyle="1" w:styleId="xl98">
    <w:name w:val="xl98"/>
    <w:basedOn w:val="a8"/>
    <w:qFormat/>
    <w:pPr>
      <w:widowControl/>
      <w:pBdr>
        <w:top w:val="single" w:sz="4" w:space="0" w:color="auto"/>
        <w:left w:val="single" w:sz="4" w:space="0" w:color="auto"/>
        <w:bottom w:val="single" w:sz="4" w:space="0" w:color="auto"/>
      </w:pBdr>
      <w:spacing w:before="100" w:beforeAutospacing="1" w:after="100" w:afterAutospacing="1"/>
      <w:jc w:val="left"/>
    </w:pPr>
    <w:rPr>
      <w:rFonts w:ascii="Times New Roman" w:eastAsia="Times New Roman" w:hAnsi="Times New Roman"/>
      <w:kern w:val="0"/>
      <w:sz w:val="24"/>
      <w:szCs w:val="24"/>
    </w:rPr>
  </w:style>
  <w:style w:type="paragraph" w:customStyle="1" w:styleId="Nota0">
    <w:name w:val="Nota:"/>
    <w:basedOn w:val="a8"/>
    <w:qFormat/>
    <w:pPr>
      <w:widowControl/>
      <w:tabs>
        <w:tab w:val="left" w:pos="-284"/>
        <w:tab w:val="left" w:pos="0"/>
        <w:tab w:val="left" w:pos="1134"/>
      </w:tabs>
      <w:ind w:left="-284" w:hanging="283"/>
      <w:jc w:val="left"/>
    </w:pPr>
    <w:rPr>
      <w:rFonts w:ascii="Arial" w:hAnsi="Arial"/>
      <w:i/>
      <w:kern w:val="0"/>
      <w:sz w:val="20"/>
      <w:szCs w:val="20"/>
      <w:lang w:val="en-GB"/>
    </w:rPr>
  </w:style>
  <w:style w:type="paragraph" w:customStyle="1" w:styleId="xl77">
    <w:name w:val="xl77"/>
    <w:basedOn w:val="a8"/>
    <w:pPr>
      <w:widowControl/>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xl49">
    <w:name w:val="xl49"/>
    <w:basedOn w:val="a8"/>
    <w:pPr>
      <w:widowControl/>
      <w:numPr>
        <w:ilvl w:val="3"/>
        <w:numId w:val="4"/>
      </w:numPr>
      <w:pBdr>
        <w:top w:val="single" w:sz="8" w:space="0" w:color="auto"/>
        <w:left w:val="single" w:sz="8" w:space="0" w:color="auto"/>
        <w:right w:val="single" w:sz="8" w:space="0" w:color="auto"/>
      </w:pBdr>
      <w:spacing w:before="100" w:beforeAutospacing="1" w:after="100" w:afterAutospacing="1"/>
      <w:jc w:val="center"/>
    </w:pPr>
    <w:rPr>
      <w:rFonts w:ascii="宋体" w:hAnsi="宋体" w:hint="eastAsia"/>
      <w:kern w:val="0"/>
      <w:sz w:val="24"/>
      <w:szCs w:val="24"/>
    </w:rPr>
  </w:style>
  <w:style w:type="paragraph" w:customStyle="1" w:styleId="font8">
    <w:name w:val="font8"/>
    <w:basedOn w:val="a8"/>
    <w:qFormat/>
    <w:pPr>
      <w:widowControl/>
      <w:spacing w:before="100" w:beforeAutospacing="1" w:after="100" w:afterAutospacing="1"/>
      <w:jc w:val="left"/>
    </w:pPr>
    <w:rPr>
      <w:rFonts w:ascii="Arial" w:hAnsi="Arial" w:cs="Arial"/>
      <w:kern w:val="0"/>
      <w:sz w:val="20"/>
      <w:szCs w:val="20"/>
    </w:rPr>
  </w:style>
  <w:style w:type="paragraph" w:customStyle="1" w:styleId="xl47">
    <w:name w:val="xl47"/>
    <w:basedOn w:val="a8"/>
    <w:pPr>
      <w:widowControl/>
      <w:pBdr>
        <w:left w:val="single" w:sz="8" w:space="0" w:color="auto"/>
        <w:bottom w:val="single" w:sz="4" w:space="0" w:color="auto"/>
        <w:right w:val="single" w:sz="8" w:space="0" w:color="auto"/>
      </w:pBdr>
      <w:spacing w:before="100" w:beforeAutospacing="1" w:after="100" w:afterAutospacing="1"/>
      <w:jc w:val="center"/>
    </w:pPr>
    <w:rPr>
      <w:rFonts w:ascii="宋体" w:hAnsi="宋体"/>
      <w:kern w:val="0"/>
      <w:sz w:val="24"/>
      <w:szCs w:val="24"/>
    </w:rPr>
  </w:style>
  <w:style w:type="paragraph" w:customStyle="1" w:styleId="font10">
    <w:name w:val="font10"/>
    <w:basedOn w:val="a8"/>
    <w:qFormat/>
    <w:pPr>
      <w:widowControl/>
      <w:spacing w:before="100" w:beforeAutospacing="1" w:after="100" w:afterAutospacing="1"/>
      <w:jc w:val="left"/>
    </w:pPr>
    <w:rPr>
      <w:rFonts w:ascii="Arial" w:eastAsia="Arial Unicode MS" w:hAnsi="Arial" w:cs="Arial"/>
      <w:b/>
      <w:bCs/>
      <w:kern w:val="0"/>
      <w:sz w:val="24"/>
      <w:szCs w:val="24"/>
      <w:lang w:eastAsia="en-US"/>
    </w:rPr>
  </w:style>
  <w:style w:type="paragraph" w:customStyle="1" w:styleId="xl59">
    <w:name w:val="xl59"/>
    <w:basedOn w:val="a8"/>
    <w:pPr>
      <w:widowControl/>
      <w:pBdr>
        <w:top w:val="single" w:sz="8" w:space="0" w:color="auto"/>
        <w:left w:val="single" w:sz="8" w:space="0" w:color="auto"/>
        <w:right w:val="single" w:sz="8" w:space="0" w:color="auto"/>
      </w:pBdr>
      <w:spacing w:before="100" w:beforeAutospacing="1" w:after="100" w:afterAutospacing="1"/>
      <w:jc w:val="right"/>
    </w:pPr>
    <w:rPr>
      <w:rFonts w:ascii="宋体" w:hAnsi="宋体"/>
      <w:kern w:val="0"/>
      <w:sz w:val="24"/>
      <w:szCs w:val="24"/>
    </w:rPr>
  </w:style>
  <w:style w:type="paragraph" w:customStyle="1" w:styleId="40">
    <w:name w:val="引言 4"/>
    <w:next w:val="afffa"/>
    <w:qFormat/>
    <w:pPr>
      <w:numPr>
        <w:ilvl w:val="4"/>
        <w:numId w:val="2"/>
      </w:numPr>
      <w:tabs>
        <w:tab w:val="right" w:pos="8820"/>
      </w:tabs>
      <w:spacing w:line="310" w:lineRule="exact"/>
    </w:pPr>
    <w:rPr>
      <w:rFonts w:ascii="Times New Roman" w:eastAsia="黑体" w:hAnsi="Times New Roman"/>
      <w:sz w:val="21"/>
    </w:rPr>
  </w:style>
  <w:style w:type="paragraph" w:customStyle="1" w:styleId="CharChar">
    <w:name w:val="Char Char"/>
    <w:next w:val="a8"/>
    <w:pPr>
      <w:keepNext/>
      <w:keepLines/>
      <w:spacing w:before="240" w:after="240"/>
      <w:ind w:left="624" w:hanging="624"/>
      <w:outlineLvl w:val="7"/>
    </w:pPr>
    <w:rPr>
      <w:rFonts w:ascii="Arial" w:eastAsia="黑体" w:hAnsi="Arial" w:cs="Arial"/>
      <w:snapToGrid w:val="0"/>
      <w:sz w:val="21"/>
      <w:szCs w:val="21"/>
    </w:rPr>
  </w:style>
  <w:style w:type="paragraph" w:customStyle="1" w:styleId="xl53">
    <w:name w:val="xl53"/>
    <w:basedOn w:val="a8"/>
    <w:pPr>
      <w:widowControl/>
      <w:pBdr>
        <w:bottom w:val="single" w:sz="8" w:space="0" w:color="auto"/>
        <w:right w:val="single" w:sz="8" w:space="0" w:color="auto"/>
      </w:pBdr>
      <w:spacing w:before="100" w:beforeAutospacing="1" w:after="100" w:afterAutospacing="1"/>
      <w:jc w:val="left"/>
    </w:pPr>
    <w:rPr>
      <w:rFonts w:ascii="宋体" w:hAnsi="宋体"/>
      <w:kern w:val="0"/>
      <w:sz w:val="24"/>
      <w:szCs w:val="24"/>
    </w:rPr>
  </w:style>
  <w:style w:type="paragraph" w:customStyle="1" w:styleId="a0">
    <w:name w:val="条文 表"/>
    <w:next w:val="afffa"/>
    <w:pPr>
      <w:numPr>
        <w:ilvl w:val="6"/>
        <w:numId w:val="3"/>
      </w:numPr>
      <w:jc w:val="center"/>
    </w:pPr>
    <w:rPr>
      <w:rFonts w:ascii="Times New Roman" w:eastAsia="黑体" w:hAnsi="Times New Roman"/>
      <w:sz w:val="21"/>
    </w:rPr>
  </w:style>
  <w:style w:type="paragraph" w:customStyle="1" w:styleId="Titre">
    <w:name w:val="Titre"/>
    <w:basedOn w:val="a8"/>
    <w:next w:val="a8"/>
    <w:qFormat/>
    <w:pPr>
      <w:widowControl/>
      <w:tabs>
        <w:tab w:val="right" w:pos="1560"/>
        <w:tab w:val="right" w:pos="7797"/>
        <w:tab w:val="left" w:pos="7938"/>
      </w:tabs>
      <w:spacing w:before="204"/>
      <w:ind w:left="1701" w:hanging="1701"/>
      <w:jc w:val="left"/>
    </w:pPr>
    <w:rPr>
      <w:rFonts w:ascii="Arial" w:hAnsi="Arial"/>
      <w:color w:val="000000"/>
      <w:kern w:val="0"/>
      <w:sz w:val="20"/>
      <w:szCs w:val="20"/>
      <w:lang w:val="fr-FR" w:eastAsia="en-US"/>
    </w:rPr>
  </w:style>
  <w:style w:type="paragraph" w:customStyle="1" w:styleId="xl67">
    <w:name w:val="xl67"/>
    <w:basedOn w:val="a8"/>
    <w:pPr>
      <w:widowControl/>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Blockquote">
    <w:name w:val="Blockquote"/>
    <w:basedOn w:val="a8"/>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28">
    <w:name w:val="列出段落2"/>
    <w:basedOn w:val="a8"/>
    <w:uiPriority w:val="34"/>
    <w:qFormat/>
    <w:pPr>
      <w:ind w:firstLineChars="200" w:firstLine="420"/>
    </w:pPr>
    <w:rPr>
      <w:rFonts w:ascii="Times New Roman" w:hAnsi="Times New Roman"/>
      <w:szCs w:val="20"/>
    </w:rPr>
  </w:style>
  <w:style w:type="paragraph" w:customStyle="1" w:styleId="xl57">
    <w:name w:val="xl57"/>
    <w:basedOn w:val="a8"/>
    <w:pPr>
      <w:widowControl/>
      <w:pBdr>
        <w:left w:val="single" w:sz="8" w:space="0" w:color="auto"/>
        <w:right w:val="single" w:sz="8" w:space="0" w:color="auto"/>
      </w:pBdr>
      <w:spacing w:before="100" w:beforeAutospacing="1" w:after="100" w:afterAutospacing="1"/>
      <w:jc w:val="right"/>
    </w:pPr>
    <w:rPr>
      <w:rFonts w:ascii="宋体" w:hAnsi="宋体"/>
      <w:kern w:val="0"/>
      <w:sz w:val="24"/>
      <w:szCs w:val="24"/>
    </w:rPr>
  </w:style>
  <w:style w:type="paragraph" w:customStyle="1" w:styleId="xl54">
    <w:name w:val="xl54"/>
    <w:basedOn w:val="a8"/>
    <w:pPr>
      <w:widowControl/>
      <w:numPr>
        <w:ilvl w:val="4"/>
        <w:numId w:val="1"/>
      </w:numPr>
      <w:pBdr>
        <w:top w:val="single" w:sz="8" w:space="0" w:color="auto"/>
        <w:right w:val="single" w:sz="8" w:space="0" w:color="auto"/>
      </w:pBdr>
      <w:spacing w:before="100" w:beforeAutospacing="1" w:after="100" w:afterAutospacing="1"/>
      <w:ind w:left="0" w:firstLine="0"/>
      <w:jc w:val="left"/>
    </w:pPr>
    <w:rPr>
      <w:rFonts w:ascii="宋体" w:hAnsi="宋体"/>
      <w:kern w:val="0"/>
      <w:sz w:val="24"/>
      <w:szCs w:val="24"/>
    </w:rPr>
  </w:style>
  <w:style w:type="paragraph" w:customStyle="1" w:styleId="xl87">
    <w:name w:val="xl87"/>
    <w:basedOn w:val="a8"/>
    <w:pPr>
      <w:widowControl/>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Times New Roman" w:eastAsia="Arial Unicode MS" w:hAnsi="Times New Roman"/>
      <w:kern w:val="0"/>
      <w:sz w:val="24"/>
      <w:szCs w:val="24"/>
    </w:rPr>
  </w:style>
  <w:style w:type="paragraph" w:customStyle="1" w:styleId="CharChar1CharCharCharCharCharCharCharCharCharCharChar">
    <w:name w:val="Char Char1 Char Char Char Char Char Char Char Char Char Char Char"/>
    <w:basedOn w:val="a8"/>
    <w:pPr>
      <w:widowControl/>
      <w:spacing w:after="160" w:line="240" w:lineRule="exact"/>
      <w:jc w:val="left"/>
    </w:pPr>
    <w:rPr>
      <w:rFonts w:ascii="Verdana" w:hAnsi="Verdana"/>
      <w:kern w:val="0"/>
      <w:sz w:val="20"/>
      <w:szCs w:val="20"/>
      <w:lang w:eastAsia="en-US"/>
    </w:rPr>
  </w:style>
  <w:style w:type="paragraph" w:customStyle="1" w:styleId="DefaultText">
    <w:name w:val="Default Text"/>
    <w:basedOn w:val="a8"/>
    <w:pPr>
      <w:widowControl/>
      <w:numPr>
        <w:ilvl w:val="6"/>
        <w:numId w:val="4"/>
      </w:numPr>
      <w:jc w:val="left"/>
    </w:pPr>
    <w:rPr>
      <w:rFonts w:ascii="Times New Roman" w:hAnsi="Times New Roman"/>
      <w:snapToGrid w:val="0"/>
      <w:kern w:val="0"/>
      <w:sz w:val="24"/>
      <w:szCs w:val="20"/>
      <w:lang w:eastAsia="en-US"/>
    </w:rPr>
  </w:style>
  <w:style w:type="paragraph" w:customStyle="1" w:styleId="xl74">
    <w:name w:val="xl74"/>
    <w:basedOn w:val="a8"/>
    <w:pPr>
      <w:widowControl/>
      <w:pBdr>
        <w:left w:val="single" w:sz="8" w:space="0" w:color="auto"/>
        <w:bottom w:val="single" w:sz="8" w:space="0" w:color="auto"/>
        <w:right w:val="single" w:sz="8"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5">
    <w:name w:val="条文 5"/>
    <w:next w:val="afffa"/>
    <w:pPr>
      <w:numPr>
        <w:ilvl w:val="5"/>
        <w:numId w:val="3"/>
      </w:numPr>
      <w:spacing w:line="310" w:lineRule="exact"/>
    </w:pPr>
    <w:rPr>
      <w:rFonts w:ascii="Times New Roman" w:eastAsia="黑体" w:hAnsi="Times New Roman"/>
      <w:sz w:val="21"/>
    </w:rPr>
  </w:style>
  <w:style w:type="paragraph" w:customStyle="1" w:styleId="10">
    <w:name w:val="引言 1"/>
    <w:next w:val="afffa"/>
    <w:qFormat/>
    <w:pPr>
      <w:numPr>
        <w:ilvl w:val="1"/>
        <w:numId w:val="2"/>
      </w:numPr>
      <w:spacing w:line="310" w:lineRule="exact"/>
    </w:pPr>
    <w:rPr>
      <w:rFonts w:ascii="Times New Roman" w:eastAsia="黑体" w:hAnsi="Times New Roman"/>
      <w:sz w:val="21"/>
    </w:rPr>
  </w:style>
  <w:style w:type="paragraph" w:customStyle="1" w:styleId="Bullet1">
    <w:name w:val="Bullet1"/>
    <w:basedOn w:val="a8"/>
    <w:qFormat/>
    <w:pPr>
      <w:widowControl/>
      <w:tabs>
        <w:tab w:val="left" w:pos="360"/>
      </w:tabs>
      <w:ind w:left="360" w:hanging="360"/>
      <w:jc w:val="left"/>
    </w:pPr>
    <w:rPr>
      <w:rFonts w:ascii="Arial" w:hAnsi="Arial"/>
      <w:kern w:val="0"/>
      <w:sz w:val="20"/>
      <w:szCs w:val="20"/>
    </w:rPr>
  </w:style>
  <w:style w:type="paragraph" w:customStyle="1" w:styleId="50">
    <w:name w:val="引言 5"/>
    <w:next w:val="afffa"/>
    <w:qFormat/>
    <w:pPr>
      <w:numPr>
        <w:ilvl w:val="5"/>
        <w:numId w:val="2"/>
      </w:numPr>
      <w:tabs>
        <w:tab w:val="right" w:pos="8820"/>
      </w:tabs>
      <w:spacing w:line="310" w:lineRule="exact"/>
    </w:pPr>
    <w:rPr>
      <w:rFonts w:ascii="Times New Roman" w:eastAsia="黑体" w:hAnsi="Times New Roman"/>
      <w:sz w:val="21"/>
    </w:rPr>
  </w:style>
  <w:style w:type="paragraph" w:customStyle="1" w:styleId="xl45">
    <w:name w:val="xl45"/>
    <w:basedOn w:val="a8"/>
    <w:pPr>
      <w:widowControl/>
      <w:pBdr>
        <w:top w:val="single" w:sz="4" w:space="0" w:color="auto"/>
        <w:left w:val="single" w:sz="8" w:space="0" w:color="auto"/>
        <w:right w:val="single" w:sz="8" w:space="0" w:color="auto"/>
      </w:pBdr>
      <w:spacing w:before="100" w:beforeAutospacing="1" w:after="100" w:afterAutospacing="1"/>
      <w:jc w:val="center"/>
    </w:pPr>
    <w:rPr>
      <w:rFonts w:ascii="宋体" w:hAnsi="宋体"/>
      <w:kern w:val="0"/>
      <w:sz w:val="24"/>
      <w:szCs w:val="24"/>
    </w:rPr>
  </w:style>
  <w:style w:type="paragraph" w:customStyle="1" w:styleId="a1">
    <w:name w:val="条文 图"/>
    <w:next w:val="afffa"/>
    <w:pPr>
      <w:numPr>
        <w:ilvl w:val="7"/>
        <w:numId w:val="3"/>
      </w:numPr>
      <w:jc w:val="center"/>
    </w:pPr>
    <w:rPr>
      <w:rFonts w:ascii="Times New Roman" w:eastAsia="黑体" w:hAnsi="Times New Roman"/>
      <w:sz w:val="21"/>
    </w:rPr>
  </w:style>
  <w:style w:type="paragraph" w:customStyle="1" w:styleId="xl82">
    <w:name w:val="xl82"/>
    <w:basedOn w:val="a8"/>
    <w:pPr>
      <w:widowControl/>
      <w:pBdr>
        <w:left w:val="single" w:sz="8" w:space="0" w:color="auto"/>
      </w:pBdr>
      <w:shd w:val="clear" w:color="auto" w:fill="CCFFFF"/>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font9">
    <w:name w:val="font9"/>
    <w:basedOn w:val="a8"/>
    <w:qFormat/>
    <w:pPr>
      <w:widowControl/>
      <w:spacing w:before="100" w:beforeAutospacing="1" w:after="100" w:afterAutospacing="1"/>
      <w:jc w:val="left"/>
    </w:pPr>
    <w:rPr>
      <w:rFonts w:ascii="Times New Roman" w:hAnsi="Times New Roman"/>
      <w:kern w:val="0"/>
      <w:sz w:val="20"/>
      <w:szCs w:val="20"/>
    </w:rPr>
  </w:style>
  <w:style w:type="paragraph" w:customStyle="1" w:styleId="xl96">
    <w:name w:val="xl96"/>
    <w:basedOn w:val="a8"/>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61">
    <w:name w:val="xl61"/>
    <w:basedOn w:val="a8"/>
    <w:pPr>
      <w:widowControl/>
      <w:numPr>
        <w:ilvl w:val="5"/>
        <w:numId w:val="4"/>
      </w:numPr>
      <w:pBdr>
        <w:top w:val="single" w:sz="4" w:space="0" w:color="auto"/>
        <w:left w:val="single" w:sz="8" w:space="0" w:color="auto"/>
        <w:bottom w:val="single" w:sz="8" w:space="0" w:color="auto"/>
        <w:right w:val="single" w:sz="8" w:space="0" w:color="auto"/>
      </w:pBdr>
      <w:spacing w:before="100" w:beforeAutospacing="1" w:after="100" w:afterAutospacing="1"/>
      <w:jc w:val="right"/>
    </w:pPr>
    <w:rPr>
      <w:rFonts w:ascii="宋体" w:hAnsi="宋体"/>
      <w:kern w:val="0"/>
      <w:sz w:val="24"/>
      <w:szCs w:val="24"/>
    </w:rPr>
  </w:style>
  <w:style w:type="paragraph" w:customStyle="1" w:styleId="xl58">
    <w:name w:val="xl58"/>
    <w:basedOn w:val="a8"/>
    <w:pPr>
      <w:widowControl/>
      <w:numPr>
        <w:ilvl w:val="1"/>
        <w:numId w:val="1"/>
      </w:numPr>
      <w:pBdr>
        <w:top w:val="single" w:sz="4" w:space="0" w:color="auto"/>
        <w:left w:val="single" w:sz="8" w:space="0" w:color="auto"/>
        <w:bottom w:val="single" w:sz="4" w:space="0" w:color="auto"/>
        <w:right w:val="single" w:sz="8" w:space="0" w:color="auto"/>
      </w:pBdr>
      <w:spacing w:before="100" w:beforeAutospacing="1" w:after="100" w:afterAutospacing="1"/>
      <w:ind w:left="0" w:firstLine="0"/>
      <w:jc w:val="right"/>
    </w:pPr>
    <w:rPr>
      <w:rFonts w:ascii="宋体" w:hAnsi="宋体"/>
      <w:kern w:val="0"/>
      <w:sz w:val="24"/>
      <w:szCs w:val="24"/>
    </w:rPr>
  </w:style>
  <w:style w:type="paragraph" w:customStyle="1" w:styleId="xl73">
    <w:name w:val="xl73"/>
    <w:basedOn w:val="a8"/>
    <w:pPr>
      <w:widowControl/>
      <w:pBdr>
        <w:top w:val="single" w:sz="8" w:space="0" w:color="auto"/>
        <w:left w:val="single" w:sz="8" w:space="0" w:color="auto"/>
        <w:right w:val="single" w:sz="8"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xl46">
    <w:name w:val="xl46"/>
    <w:basedOn w:val="a8"/>
    <w:pPr>
      <w:widowControl/>
      <w:numPr>
        <w:ilvl w:val="5"/>
        <w:numId w:val="1"/>
      </w:numPr>
      <w:pBdr>
        <w:top w:val="single" w:sz="4" w:space="0" w:color="auto"/>
        <w:left w:val="single" w:sz="8" w:space="0" w:color="auto"/>
        <w:bottom w:val="single" w:sz="8" w:space="0" w:color="auto"/>
        <w:right w:val="single" w:sz="8" w:space="0" w:color="auto"/>
      </w:pBdr>
      <w:spacing w:before="100" w:beforeAutospacing="1" w:after="100" w:afterAutospacing="1"/>
      <w:ind w:left="0" w:firstLine="0"/>
      <w:jc w:val="center"/>
    </w:pPr>
    <w:rPr>
      <w:rFonts w:ascii="宋体" w:hAnsi="宋体"/>
      <w:kern w:val="0"/>
      <w:sz w:val="24"/>
      <w:szCs w:val="24"/>
    </w:rPr>
  </w:style>
  <w:style w:type="paragraph" w:customStyle="1" w:styleId="30">
    <w:name w:val="引言 3"/>
    <w:next w:val="afffa"/>
    <w:qFormat/>
    <w:pPr>
      <w:numPr>
        <w:ilvl w:val="3"/>
        <w:numId w:val="2"/>
      </w:numPr>
      <w:spacing w:line="310" w:lineRule="exact"/>
    </w:pPr>
    <w:rPr>
      <w:rFonts w:ascii="Times New Roman" w:eastAsia="黑体" w:hAnsi="Times New Roman"/>
      <w:sz w:val="21"/>
    </w:rPr>
  </w:style>
  <w:style w:type="paragraph" w:customStyle="1" w:styleId="0">
    <w:name w:val="条文 0"/>
    <w:next w:val="afffa"/>
    <w:qFormat/>
    <w:pPr>
      <w:numPr>
        <w:ilvl w:val="7"/>
        <w:numId w:val="4"/>
      </w:numPr>
      <w:spacing w:before="240" w:after="240"/>
    </w:pPr>
    <w:rPr>
      <w:rFonts w:ascii="Times New Roman" w:eastAsia="黑体" w:hAnsi="Times New Roman"/>
      <w:sz w:val="21"/>
    </w:rPr>
  </w:style>
  <w:style w:type="paragraph" w:customStyle="1" w:styleId="CharChar1">
    <w:name w:val="Char Char1"/>
    <w:basedOn w:val="a8"/>
    <w:pPr>
      <w:widowControl/>
      <w:spacing w:after="160" w:line="240" w:lineRule="exact"/>
      <w:jc w:val="left"/>
    </w:pPr>
    <w:rPr>
      <w:rFonts w:ascii="Verdana" w:eastAsia="楷体_GB2312" w:hAnsi="Verdana"/>
      <w:b/>
      <w:i/>
      <w:iCs/>
      <w:color w:val="000000"/>
      <w:kern w:val="0"/>
      <w:sz w:val="20"/>
      <w:szCs w:val="20"/>
      <w:lang w:eastAsia="en-US"/>
    </w:rPr>
  </w:style>
  <w:style w:type="paragraph" w:customStyle="1" w:styleId="4">
    <w:name w:val="条文 4"/>
    <w:next w:val="afffa"/>
    <w:pPr>
      <w:numPr>
        <w:ilvl w:val="4"/>
        <w:numId w:val="3"/>
      </w:numPr>
      <w:spacing w:line="310" w:lineRule="exact"/>
    </w:pPr>
    <w:rPr>
      <w:rFonts w:ascii="Times New Roman" w:eastAsia="黑体" w:hAnsi="Times New Roman"/>
      <w:sz w:val="21"/>
    </w:rPr>
  </w:style>
  <w:style w:type="paragraph" w:customStyle="1" w:styleId="font0">
    <w:name w:val="font0"/>
    <w:basedOn w:val="a8"/>
    <w:pPr>
      <w:widowControl/>
      <w:spacing w:before="100" w:beforeAutospacing="1" w:after="100" w:afterAutospacing="1"/>
      <w:jc w:val="left"/>
    </w:pPr>
    <w:rPr>
      <w:rFonts w:ascii="Arial" w:hAnsi="Arial" w:cs="Arial"/>
      <w:kern w:val="0"/>
      <w:sz w:val="20"/>
      <w:szCs w:val="20"/>
    </w:rPr>
  </w:style>
  <w:style w:type="paragraph" w:customStyle="1" w:styleId="CharChar1CharCharCharCharCharCharCharChar">
    <w:name w:val="Char Char1 Char Char Char Char Char Char Char Char"/>
    <w:basedOn w:val="a8"/>
    <w:qFormat/>
    <w:rPr>
      <w:rFonts w:ascii="Arial" w:hAnsi="Arial" w:cs="Arial"/>
      <w:sz w:val="20"/>
      <w:szCs w:val="20"/>
    </w:rPr>
  </w:style>
  <w:style w:type="paragraph" w:customStyle="1" w:styleId="xl44">
    <w:name w:val="xl44"/>
    <w:basedOn w:val="a8"/>
    <w:pPr>
      <w:widowControl/>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宋体" w:hAnsi="宋体"/>
      <w:kern w:val="0"/>
      <w:sz w:val="24"/>
      <w:szCs w:val="24"/>
    </w:rPr>
  </w:style>
  <w:style w:type="paragraph" w:customStyle="1" w:styleId="xl51">
    <w:name w:val="xl51"/>
    <w:basedOn w:val="a8"/>
    <w:pPr>
      <w:widowControl/>
      <w:pBdr>
        <w:top w:val="single" w:sz="8" w:space="0" w:color="auto"/>
        <w:right w:val="single" w:sz="8" w:space="0" w:color="auto"/>
      </w:pBdr>
      <w:spacing w:before="100" w:beforeAutospacing="1" w:after="100" w:afterAutospacing="1"/>
      <w:jc w:val="left"/>
    </w:pPr>
    <w:rPr>
      <w:rFonts w:ascii="宋体" w:hAnsi="宋体"/>
      <w:kern w:val="0"/>
      <w:sz w:val="24"/>
      <w:szCs w:val="24"/>
    </w:rPr>
  </w:style>
  <w:style w:type="paragraph" w:customStyle="1" w:styleId="1">
    <w:name w:val="条文 1"/>
    <w:next w:val="afffa"/>
    <w:pPr>
      <w:numPr>
        <w:ilvl w:val="1"/>
        <w:numId w:val="3"/>
      </w:numPr>
      <w:spacing w:line="310" w:lineRule="exact"/>
    </w:pPr>
    <w:rPr>
      <w:rFonts w:ascii="Times New Roman" w:eastAsia="黑体" w:hAnsi="Times New Roman"/>
      <w:sz w:val="21"/>
    </w:rPr>
  </w:style>
  <w:style w:type="paragraph" w:customStyle="1" w:styleId="a6">
    <w:name w:val="列项——"/>
    <w:next w:val="afffa"/>
    <w:pPr>
      <w:widowControl w:val="0"/>
      <w:numPr>
        <w:ilvl w:val="3"/>
        <w:numId w:val="1"/>
      </w:numPr>
      <w:tabs>
        <w:tab w:val="left" w:pos="964"/>
      </w:tabs>
      <w:ind w:left="0" w:firstLine="0"/>
      <w:jc w:val="both"/>
    </w:pPr>
    <w:rPr>
      <w:rFonts w:ascii="Times New Roman" w:hAnsi="Times New Roman"/>
      <w:sz w:val="21"/>
    </w:rPr>
  </w:style>
  <w:style w:type="paragraph" w:customStyle="1" w:styleId="xl80">
    <w:name w:val="xl80"/>
    <w:basedOn w:val="a8"/>
    <w:pPr>
      <w:widowControl/>
      <w:pBdr>
        <w:top w:val="single" w:sz="4" w:space="0" w:color="auto"/>
        <w:bottom w:val="single" w:sz="8"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xl94">
    <w:name w:val="xl94"/>
    <w:basedOn w:val="a8"/>
    <w:pPr>
      <w:widowControl/>
      <w:pBdr>
        <w:top w:val="single" w:sz="8" w:space="0" w:color="auto"/>
        <w:left w:val="single" w:sz="8" w:space="0" w:color="auto"/>
        <w:right w:val="single" w:sz="8"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nota">
    <w:name w:val="nota"/>
    <w:basedOn w:val="a8"/>
    <w:qFormat/>
    <w:pPr>
      <w:widowControl/>
      <w:numPr>
        <w:ilvl w:val="4"/>
        <w:numId w:val="4"/>
      </w:numPr>
      <w:tabs>
        <w:tab w:val="left" w:pos="0"/>
        <w:tab w:val="left" w:pos="454"/>
      </w:tabs>
      <w:ind w:left="454" w:hanging="738"/>
      <w:jc w:val="left"/>
    </w:pPr>
    <w:rPr>
      <w:rFonts w:ascii="Arial" w:hAnsi="Arial"/>
      <w:kern w:val="0"/>
      <w:sz w:val="20"/>
      <w:szCs w:val="20"/>
      <w:lang w:val="en-GB"/>
    </w:rPr>
  </w:style>
  <w:style w:type="paragraph" w:customStyle="1" w:styleId="afffb">
    <w:name w:val="目次、标准名称标题"/>
    <w:next w:val="afffa"/>
    <w:qFormat/>
    <w:pPr>
      <w:shd w:val="clear" w:color="FFFFFF" w:fill="FFFFFF"/>
      <w:spacing w:before="600" w:after="600" w:line="460" w:lineRule="exact"/>
      <w:jc w:val="center"/>
    </w:pPr>
    <w:rPr>
      <w:rFonts w:ascii="黑体" w:eastAsia="黑体" w:hAnsi="Times New Roman"/>
      <w:sz w:val="32"/>
    </w:rPr>
  </w:style>
  <w:style w:type="paragraph" w:customStyle="1" w:styleId="xl63">
    <w:name w:val="xl63"/>
    <w:basedOn w:val="a8"/>
    <w:pPr>
      <w:widowControl/>
      <w:pBdr>
        <w:left w:val="single" w:sz="8" w:space="0" w:color="auto"/>
      </w:pBdr>
      <w:spacing w:before="100" w:beforeAutospacing="1" w:after="100" w:afterAutospacing="1"/>
      <w:jc w:val="center"/>
    </w:pPr>
    <w:rPr>
      <w:rFonts w:ascii="宋体" w:hAnsi="宋体" w:hint="eastAsia"/>
      <w:kern w:val="0"/>
      <w:sz w:val="24"/>
      <w:szCs w:val="24"/>
    </w:rPr>
  </w:style>
  <w:style w:type="paragraph" w:customStyle="1" w:styleId="54">
    <w:name w:val="样式5"/>
    <w:basedOn w:val="a8"/>
    <w:qFormat/>
    <w:rPr>
      <w:rFonts w:ascii="宋体" w:hAnsi="Times New Roman"/>
      <w:sz w:val="24"/>
      <w:szCs w:val="20"/>
    </w:rPr>
  </w:style>
  <w:style w:type="paragraph" w:customStyle="1" w:styleId="a">
    <w:name w:val="注×："/>
    <w:next w:val="afffa"/>
    <w:qFormat/>
    <w:pPr>
      <w:widowControl w:val="0"/>
      <w:numPr>
        <w:numId w:val="5"/>
      </w:numPr>
      <w:tabs>
        <w:tab w:val="left" w:pos="630"/>
        <w:tab w:val="left" w:pos="900"/>
      </w:tabs>
      <w:autoSpaceDE w:val="0"/>
      <w:autoSpaceDN w:val="0"/>
      <w:jc w:val="both"/>
    </w:pPr>
    <w:rPr>
      <w:rFonts w:ascii="宋体" w:hAnsi="Times New Roman"/>
      <w:sz w:val="18"/>
    </w:rPr>
  </w:style>
  <w:style w:type="paragraph" w:customStyle="1" w:styleId="xl71">
    <w:name w:val="xl71"/>
    <w:basedOn w:val="a8"/>
    <w:pPr>
      <w:widowControl/>
      <w:numPr>
        <w:ilvl w:val="1"/>
        <w:numId w:val="4"/>
      </w:numPr>
      <w:pBdr>
        <w:top w:val="single" w:sz="4" w:space="0" w:color="auto"/>
        <w:left w:val="single" w:sz="8" w:space="0" w:color="auto"/>
        <w:bottom w:val="single" w:sz="8" w:space="0" w:color="auto"/>
        <w:right w:val="single" w:sz="8"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xl88">
    <w:name w:val="xl88"/>
    <w:basedOn w:val="a8"/>
    <w:pPr>
      <w:widowControl/>
      <w:numPr>
        <w:numId w:val="6"/>
      </w:numPr>
      <w:pBdr>
        <w:top w:val="single" w:sz="8" w:space="0" w:color="auto"/>
        <w:right w:val="single" w:sz="8" w:space="0" w:color="auto"/>
      </w:pBdr>
      <w:shd w:val="clear" w:color="auto" w:fill="CCFFCC"/>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55">
    <w:name w:val="xl55"/>
    <w:basedOn w:val="a8"/>
    <w:pPr>
      <w:widowControl/>
      <w:pBdr>
        <w:right w:val="single" w:sz="8" w:space="0" w:color="auto"/>
      </w:pBdr>
      <w:spacing w:before="100" w:beforeAutospacing="1" w:after="100" w:afterAutospacing="1"/>
      <w:jc w:val="left"/>
    </w:pPr>
    <w:rPr>
      <w:rFonts w:ascii="宋体" w:hAnsi="宋体"/>
      <w:kern w:val="0"/>
      <w:sz w:val="24"/>
      <w:szCs w:val="24"/>
    </w:rPr>
  </w:style>
  <w:style w:type="paragraph" w:customStyle="1" w:styleId="xl48">
    <w:name w:val="xl48"/>
    <w:basedOn w:val="a8"/>
    <w:pPr>
      <w:widowControl/>
      <w:pBdr>
        <w:top w:val="single" w:sz="8" w:space="0" w:color="auto"/>
        <w:right w:val="single" w:sz="4" w:space="0" w:color="auto"/>
      </w:pBdr>
      <w:spacing w:before="100" w:beforeAutospacing="1" w:after="100" w:afterAutospacing="1"/>
      <w:jc w:val="center"/>
    </w:pPr>
    <w:rPr>
      <w:rFonts w:ascii="宋体" w:hAnsi="宋体" w:hint="eastAsia"/>
      <w:kern w:val="0"/>
      <w:sz w:val="24"/>
      <w:szCs w:val="24"/>
    </w:rPr>
  </w:style>
  <w:style w:type="paragraph" w:customStyle="1" w:styleId="xl81">
    <w:name w:val="xl81"/>
    <w:basedOn w:val="a8"/>
    <w:pPr>
      <w:widowControl/>
      <w:pBdr>
        <w:top w:val="single" w:sz="8" w:space="0" w:color="auto"/>
        <w:left w:val="single" w:sz="8"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xl84">
    <w:name w:val="xl84"/>
    <w:basedOn w:val="a8"/>
    <w:pPr>
      <w:widowControl/>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76">
    <w:name w:val="xl76"/>
    <w:basedOn w:val="a8"/>
    <w:pPr>
      <w:widowControl/>
      <w:pBdr>
        <w:top w:val="single" w:sz="8" w:space="0" w:color="auto"/>
        <w:bottom w:val="single" w:sz="4"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a2">
    <w:name w:val="前言、引言标题"/>
    <w:next w:val="afffa"/>
    <w:pPr>
      <w:numPr>
        <w:numId w:val="7"/>
      </w:numPr>
      <w:shd w:val="clear" w:color="FFFFFF" w:fill="FFFFFF"/>
      <w:spacing w:before="600" w:after="600"/>
      <w:jc w:val="center"/>
    </w:pPr>
    <w:rPr>
      <w:rFonts w:ascii="黑体" w:eastAsia="黑体" w:hAnsi="Times New Roman"/>
      <w:sz w:val="32"/>
    </w:rPr>
  </w:style>
  <w:style w:type="paragraph" w:customStyle="1" w:styleId="xl92">
    <w:name w:val="xl92"/>
    <w:basedOn w:val="a8"/>
    <w:pPr>
      <w:widowControl/>
      <w:numPr>
        <w:numId w:val="8"/>
      </w:numPr>
      <w:pBdr>
        <w:top w:val="single" w:sz="4" w:space="0" w:color="auto"/>
        <w:bottom w:val="single" w:sz="8" w:space="0" w:color="auto"/>
        <w:right w:val="single" w:sz="8" w:space="0" w:color="auto"/>
      </w:pBdr>
      <w:shd w:val="clear" w:color="auto" w:fill="CCFFCC"/>
      <w:tabs>
        <w:tab w:val="clear" w:pos="964"/>
      </w:tabs>
      <w:spacing w:before="100" w:beforeAutospacing="1" w:after="100" w:afterAutospacing="1"/>
      <w:ind w:left="0" w:firstLine="0"/>
      <w:jc w:val="center"/>
    </w:pPr>
    <w:rPr>
      <w:rFonts w:ascii="Arial Unicode MS" w:eastAsia="Arial Unicode MS" w:hAnsi="Arial Unicode MS" w:cs="Arial Unicode MS"/>
      <w:kern w:val="0"/>
      <w:sz w:val="20"/>
      <w:szCs w:val="20"/>
    </w:rPr>
  </w:style>
  <w:style w:type="paragraph" w:customStyle="1" w:styleId="20">
    <w:name w:val="引言 2"/>
    <w:next w:val="afffa"/>
    <w:qFormat/>
    <w:pPr>
      <w:numPr>
        <w:ilvl w:val="2"/>
        <w:numId w:val="2"/>
      </w:numPr>
      <w:spacing w:line="310" w:lineRule="exact"/>
    </w:pPr>
    <w:rPr>
      <w:rFonts w:ascii="Times New Roman" w:eastAsia="黑体" w:hAnsi="Times New Roman"/>
      <w:sz w:val="21"/>
    </w:rPr>
  </w:style>
  <w:style w:type="paragraph" w:customStyle="1" w:styleId="xl90">
    <w:name w:val="xl90"/>
    <w:basedOn w:val="a8"/>
    <w:pPr>
      <w:widowControl/>
      <w:pBdr>
        <w:top w:val="single" w:sz="4" w:space="0" w:color="auto"/>
        <w:bottom w:val="single" w:sz="4" w:space="0" w:color="auto"/>
        <w:right w:val="single" w:sz="8" w:space="0" w:color="auto"/>
      </w:pBdr>
      <w:shd w:val="clear" w:color="auto" w:fill="CCFFCC"/>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97">
    <w:name w:val="xl97"/>
    <w:basedOn w:val="a8"/>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60">
    <w:name w:val="xl60"/>
    <w:basedOn w:val="a8"/>
    <w:pPr>
      <w:widowControl/>
      <w:pBdr>
        <w:left w:val="single" w:sz="8" w:space="0" w:color="auto"/>
        <w:bottom w:val="single" w:sz="8" w:space="0" w:color="auto"/>
        <w:right w:val="single" w:sz="8" w:space="0" w:color="auto"/>
      </w:pBdr>
      <w:spacing w:before="100" w:beforeAutospacing="1" w:after="100" w:afterAutospacing="1"/>
      <w:jc w:val="right"/>
    </w:pPr>
    <w:rPr>
      <w:rFonts w:ascii="宋体" w:hAnsi="宋体"/>
      <w:kern w:val="0"/>
      <w:sz w:val="24"/>
      <w:szCs w:val="24"/>
    </w:rPr>
  </w:style>
  <w:style w:type="paragraph" w:customStyle="1" w:styleId="xl66">
    <w:name w:val="xl66"/>
    <w:basedOn w:val="a8"/>
    <w:pPr>
      <w:widowControl/>
      <w:pBdr>
        <w:top w:val="single" w:sz="8" w:space="0" w:color="auto"/>
        <w:bottom w:val="single" w:sz="4" w:space="0" w:color="auto"/>
      </w:pBdr>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xl72">
    <w:name w:val="xl72"/>
    <w:basedOn w:val="a8"/>
    <w:pPr>
      <w:widowControl/>
      <w:pBdr>
        <w:top w:val="single" w:sz="4" w:space="0" w:color="auto"/>
        <w:bottom w:val="single" w:sz="8"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xl75">
    <w:name w:val="xl75"/>
    <w:basedOn w:val="a8"/>
    <w:pPr>
      <w:widowControl/>
      <w:numPr>
        <w:numId w:val="9"/>
      </w:numPr>
      <w:pBdr>
        <w:top w:val="single" w:sz="8" w:space="0" w:color="auto"/>
        <w:left w:val="single" w:sz="8" w:space="0" w:color="auto"/>
        <w:bottom w:val="single" w:sz="4" w:space="0" w:color="auto"/>
        <w:right w:val="single" w:sz="8" w:space="0" w:color="auto"/>
      </w:pBdr>
      <w:shd w:val="clear" w:color="auto" w:fill="CCFFFF"/>
      <w:tabs>
        <w:tab w:val="clear" w:pos="900"/>
      </w:tabs>
      <w:spacing w:before="100" w:beforeAutospacing="1" w:after="100" w:afterAutospacing="1"/>
      <w:ind w:left="0" w:firstLine="0"/>
      <w:jc w:val="center"/>
    </w:pPr>
    <w:rPr>
      <w:rFonts w:ascii="Times New Roman" w:eastAsia="Arial Unicode MS" w:hAnsi="Times New Roman"/>
      <w:kern w:val="0"/>
      <w:sz w:val="24"/>
      <w:szCs w:val="24"/>
    </w:rPr>
  </w:style>
  <w:style w:type="paragraph" w:customStyle="1" w:styleId="font1">
    <w:name w:val="font1"/>
    <w:basedOn w:val="a8"/>
    <w:pPr>
      <w:widowControl/>
      <w:spacing w:before="100" w:beforeAutospacing="1" w:after="100" w:afterAutospacing="1"/>
      <w:jc w:val="left"/>
    </w:pPr>
    <w:rPr>
      <w:rFonts w:ascii="宋体" w:hAnsi="宋体" w:cs="Arial Unicode MS" w:hint="eastAsia"/>
      <w:kern w:val="0"/>
      <w:sz w:val="24"/>
      <w:szCs w:val="24"/>
    </w:rPr>
  </w:style>
  <w:style w:type="paragraph" w:customStyle="1" w:styleId="xl89">
    <w:name w:val="xl89"/>
    <w:basedOn w:val="a8"/>
    <w:pPr>
      <w:widowControl/>
      <w:pBdr>
        <w:left w:val="single" w:sz="8" w:space="0" w:color="auto"/>
        <w:right w:val="single" w:sz="8" w:space="0" w:color="auto"/>
      </w:pBdr>
      <w:shd w:val="clear" w:color="auto" w:fill="CCFFCC"/>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62">
    <w:name w:val="xl62"/>
    <w:basedOn w:val="a8"/>
    <w:pPr>
      <w:widowControl/>
      <w:numPr>
        <w:ilvl w:val="2"/>
        <w:numId w:val="1"/>
      </w:numPr>
      <w:pBdr>
        <w:left w:val="single" w:sz="8" w:space="0" w:color="auto"/>
      </w:pBdr>
      <w:spacing w:before="100" w:beforeAutospacing="1" w:after="100" w:afterAutospacing="1"/>
      <w:ind w:left="0" w:firstLine="0"/>
      <w:jc w:val="center"/>
    </w:pPr>
    <w:rPr>
      <w:rFonts w:ascii="宋体" w:hAnsi="宋体"/>
      <w:kern w:val="0"/>
      <w:sz w:val="24"/>
      <w:szCs w:val="24"/>
    </w:rPr>
  </w:style>
  <w:style w:type="paragraph" w:customStyle="1" w:styleId="xl78">
    <w:name w:val="xl78"/>
    <w:basedOn w:val="a8"/>
    <w:qFormat/>
    <w:pPr>
      <w:widowControl/>
      <w:pBdr>
        <w:top w:val="single" w:sz="4" w:space="0" w:color="auto"/>
        <w:bottom w:val="single" w:sz="4"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xl64">
    <w:name w:val="xl64"/>
    <w:basedOn w:val="a8"/>
    <w:pPr>
      <w:widowControl/>
      <w:pBdr>
        <w:top w:val="single" w:sz="8" w:space="0" w:color="auto"/>
        <w:left w:val="single" w:sz="8" w:space="0" w:color="auto"/>
      </w:pBdr>
      <w:spacing w:before="100" w:beforeAutospacing="1" w:after="100" w:afterAutospacing="1"/>
      <w:jc w:val="center"/>
    </w:pPr>
    <w:rPr>
      <w:rFonts w:ascii="宋体" w:hAnsi="宋体"/>
      <w:kern w:val="0"/>
      <w:sz w:val="24"/>
      <w:szCs w:val="24"/>
    </w:rPr>
  </w:style>
  <w:style w:type="paragraph" w:customStyle="1" w:styleId="xl91">
    <w:name w:val="xl91"/>
    <w:basedOn w:val="a8"/>
    <w:pPr>
      <w:widowControl/>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Times New Roman" w:eastAsia="Arial Unicode MS" w:hAnsi="Times New Roman"/>
      <w:kern w:val="0"/>
      <w:sz w:val="24"/>
      <w:szCs w:val="24"/>
    </w:rPr>
  </w:style>
  <w:style w:type="paragraph" w:customStyle="1" w:styleId="xl79">
    <w:name w:val="xl79"/>
    <w:basedOn w:val="a8"/>
    <w:pPr>
      <w:widowControl/>
      <w:pBdr>
        <w:top w:val="single" w:sz="4" w:space="0" w:color="auto"/>
        <w:left w:val="single" w:sz="8" w:space="0" w:color="auto"/>
        <w:bottom w:val="single" w:sz="8" w:space="0" w:color="auto"/>
        <w:right w:val="single" w:sz="8"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a3">
    <w:name w:val="列项·"/>
    <w:next w:val="afffa"/>
    <w:pPr>
      <w:numPr>
        <w:numId w:val="10"/>
      </w:numPr>
      <w:tabs>
        <w:tab w:val="left" w:pos="840"/>
        <w:tab w:val="left" w:pos="1140"/>
      </w:tabs>
      <w:jc w:val="both"/>
    </w:pPr>
    <w:rPr>
      <w:rFonts w:ascii="宋体" w:hAnsi="Times New Roman"/>
      <w:sz w:val="21"/>
    </w:rPr>
  </w:style>
  <w:style w:type="paragraph" w:customStyle="1" w:styleId="xl68">
    <w:name w:val="xl68"/>
    <w:basedOn w:val="a8"/>
    <w:pPr>
      <w:widowControl/>
      <w:pBdr>
        <w:top w:val="single" w:sz="8" w:space="0" w:color="auto"/>
        <w:bottom w:val="single" w:sz="4"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xl23">
    <w:name w:val="xl23"/>
    <w:basedOn w:val="a8"/>
    <w:qFormat/>
    <w:pPr>
      <w:widowControl/>
      <w:spacing w:before="100" w:beforeAutospacing="1" w:after="100" w:afterAutospacing="1"/>
      <w:jc w:val="left"/>
      <w:textAlignment w:val="center"/>
    </w:pPr>
    <w:rPr>
      <w:rFonts w:ascii="宋体" w:hAnsi="宋体"/>
      <w:kern w:val="0"/>
      <w:sz w:val="24"/>
      <w:szCs w:val="24"/>
    </w:rPr>
  </w:style>
  <w:style w:type="paragraph" w:customStyle="1" w:styleId="xl69">
    <w:name w:val="xl69"/>
    <w:basedOn w:val="a8"/>
    <w:pPr>
      <w:widowControl/>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xl50">
    <w:name w:val="xl50"/>
    <w:basedOn w:val="a8"/>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hint="eastAsia"/>
      <w:kern w:val="0"/>
      <w:sz w:val="24"/>
      <w:szCs w:val="24"/>
    </w:rPr>
  </w:style>
  <w:style w:type="paragraph" w:customStyle="1" w:styleId="xl43">
    <w:name w:val="xl43"/>
    <w:basedOn w:val="a8"/>
    <w:pPr>
      <w:widowControl/>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宋体" w:hAnsi="宋体"/>
      <w:kern w:val="0"/>
      <w:sz w:val="24"/>
      <w:szCs w:val="24"/>
    </w:rPr>
  </w:style>
  <w:style w:type="paragraph" w:customStyle="1" w:styleId="xl70">
    <w:name w:val="xl70"/>
    <w:basedOn w:val="a8"/>
    <w:pPr>
      <w:widowControl/>
      <w:pBdr>
        <w:top w:val="single" w:sz="4" w:space="0" w:color="auto"/>
        <w:bottom w:val="single" w:sz="4"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xl95">
    <w:name w:val="xl95"/>
    <w:basedOn w:val="a8"/>
    <w:pPr>
      <w:widowControl/>
      <w:pBdr>
        <w:left w:val="single" w:sz="8" w:space="0" w:color="auto"/>
        <w:bottom w:val="single" w:sz="8" w:space="0" w:color="auto"/>
        <w:right w:val="single" w:sz="8"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xl24">
    <w:name w:val="xl24"/>
    <w:basedOn w:val="a8"/>
    <w:qFormat/>
    <w:pPr>
      <w:widowControl/>
      <w:spacing w:before="100" w:beforeAutospacing="1" w:after="100" w:afterAutospacing="1"/>
      <w:jc w:val="left"/>
      <w:textAlignment w:val="center"/>
    </w:pPr>
    <w:rPr>
      <w:rFonts w:ascii="宋体" w:hAnsi="宋体"/>
      <w:kern w:val="0"/>
      <w:sz w:val="24"/>
      <w:szCs w:val="24"/>
    </w:rPr>
  </w:style>
  <w:style w:type="paragraph" w:customStyle="1" w:styleId="xl83">
    <w:name w:val="xl83"/>
    <w:basedOn w:val="a8"/>
    <w:pPr>
      <w:widowControl/>
      <w:numPr>
        <w:numId w:val="11"/>
      </w:numPr>
      <w:pBdr>
        <w:left w:val="single" w:sz="8" w:space="0" w:color="auto"/>
        <w:bottom w:val="single" w:sz="8"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xl100">
    <w:name w:val="xl100"/>
    <w:basedOn w:val="a8"/>
    <w:qFormat/>
    <w:pPr>
      <w:widowControl/>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kern w:val="0"/>
      <w:sz w:val="24"/>
      <w:szCs w:val="24"/>
    </w:rPr>
  </w:style>
  <w:style w:type="paragraph" w:customStyle="1" w:styleId="xl93">
    <w:name w:val="xl93"/>
    <w:basedOn w:val="a8"/>
    <w:pPr>
      <w:widowControl/>
      <w:pBdr>
        <w:left w:val="single" w:sz="8" w:space="0" w:color="auto"/>
        <w:right w:val="single" w:sz="8" w:space="0" w:color="auto"/>
      </w:pBdr>
      <w:spacing w:before="100" w:beforeAutospacing="1" w:after="100" w:afterAutospacing="1"/>
      <w:jc w:val="center"/>
    </w:pPr>
    <w:rPr>
      <w:rFonts w:ascii="Times New Roman" w:eastAsia="Arial Unicode MS" w:hAnsi="Times New Roman"/>
      <w:kern w:val="0"/>
      <w:sz w:val="24"/>
      <w:szCs w:val="24"/>
    </w:rPr>
  </w:style>
  <w:style w:type="paragraph" w:customStyle="1" w:styleId="xl86">
    <w:name w:val="xl86"/>
    <w:basedOn w:val="a8"/>
    <w:pPr>
      <w:widowControl/>
      <w:pBdr>
        <w:top w:val="single" w:sz="4" w:space="0" w:color="auto"/>
        <w:left w:val="single" w:sz="8" w:space="0" w:color="auto"/>
        <w:bottom w:val="single" w:sz="8" w:space="0" w:color="auto"/>
        <w:right w:val="single" w:sz="8" w:space="0" w:color="auto"/>
      </w:pBdr>
      <w:shd w:val="clear" w:color="auto" w:fill="CCFFFF"/>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109">
    <w:name w:val="xl109"/>
    <w:basedOn w:val="a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56">
    <w:name w:val="xl56"/>
    <w:basedOn w:val="a8"/>
    <w:pPr>
      <w:widowControl/>
      <w:pBdr>
        <w:bottom w:val="single" w:sz="8" w:space="0" w:color="auto"/>
        <w:right w:val="single" w:sz="8" w:space="0" w:color="auto"/>
      </w:pBdr>
      <w:spacing w:before="100" w:beforeAutospacing="1" w:after="100" w:afterAutospacing="1"/>
      <w:jc w:val="left"/>
    </w:pPr>
    <w:rPr>
      <w:rFonts w:ascii="宋体" w:hAnsi="宋体"/>
      <w:kern w:val="0"/>
      <w:sz w:val="24"/>
      <w:szCs w:val="24"/>
    </w:rPr>
  </w:style>
  <w:style w:type="paragraph" w:customStyle="1" w:styleId="a7">
    <w:name w:val="注："/>
    <w:next w:val="afffa"/>
    <w:qFormat/>
    <w:pPr>
      <w:widowControl w:val="0"/>
      <w:numPr>
        <w:numId w:val="12"/>
      </w:numPr>
      <w:tabs>
        <w:tab w:val="left" w:pos="1140"/>
      </w:tabs>
      <w:autoSpaceDE w:val="0"/>
      <w:autoSpaceDN w:val="0"/>
      <w:jc w:val="both"/>
    </w:pPr>
    <w:rPr>
      <w:rFonts w:ascii="宋体" w:hAnsi="Times New Roman"/>
      <w:sz w:val="18"/>
    </w:rPr>
  </w:style>
  <w:style w:type="paragraph" w:customStyle="1" w:styleId="xl42">
    <w:name w:val="xl42"/>
    <w:basedOn w:val="a8"/>
    <w:pPr>
      <w:widowControl/>
      <w:pBdr>
        <w:top w:val="single" w:sz="4" w:space="0" w:color="auto"/>
        <w:bottom w:val="single" w:sz="8" w:space="0" w:color="auto"/>
      </w:pBdr>
      <w:spacing w:before="100" w:beforeAutospacing="1" w:after="100" w:afterAutospacing="1"/>
      <w:jc w:val="center"/>
    </w:pPr>
    <w:rPr>
      <w:rFonts w:ascii="宋体" w:hAnsi="宋体"/>
      <w:kern w:val="0"/>
      <w:sz w:val="24"/>
      <w:szCs w:val="24"/>
    </w:rPr>
  </w:style>
  <w:style w:type="paragraph" w:customStyle="1" w:styleId="xl65">
    <w:name w:val="xl65"/>
    <w:basedOn w:val="a8"/>
    <w:pPr>
      <w:widowControl/>
      <w:pBdr>
        <w:left w:val="single" w:sz="8" w:space="0" w:color="auto"/>
        <w:bottom w:val="single" w:sz="8" w:space="0" w:color="auto"/>
      </w:pBdr>
      <w:spacing w:before="100" w:beforeAutospacing="1" w:after="100" w:afterAutospacing="1"/>
      <w:jc w:val="center"/>
    </w:pPr>
    <w:rPr>
      <w:rFonts w:ascii="宋体" w:hAnsi="宋体"/>
      <w:kern w:val="0"/>
      <w:sz w:val="24"/>
      <w:szCs w:val="24"/>
    </w:rPr>
  </w:style>
  <w:style w:type="paragraph" w:customStyle="1" w:styleId="xl85">
    <w:name w:val="xl85"/>
    <w:basedOn w:val="a8"/>
    <w:pPr>
      <w:widowControl/>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52">
    <w:name w:val="xl52"/>
    <w:basedOn w:val="a8"/>
    <w:pPr>
      <w:widowControl/>
      <w:pBdr>
        <w:right w:val="single" w:sz="8" w:space="0" w:color="auto"/>
      </w:pBdr>
      <w:spacing w:before="100" w:beforeAutospacing="1" w:after="100" w:afterAutospacing="1"/>
      <w:jc w:val="left"/>
    </w:pPr>
    <w:rPr>
      <w:rFonts w:ascii="宋体" w:hAnsi="宋体"/>
      <w:kern w:val="0"/>
      <w:sz w:val="24"/>
      <w:szCs w:val="24"/>
    </w:rPr>
  </w:style>
  <w:style w:type="paragraph" w:customStyle="1" w:styleId="2">
    <w:name w:val="条文 2"/>
    <w:next w:val="afffa"/>
    <w:pPr>
      <w:numPr>
        <w:ilvl w:val="2"/>
        <w:numId w:val="3"/>
      </w:numPr>
      <w:spacing w:line="310" w:lineRule="exact"/>
    </w:pPr>
    <w:rPr>
      <w:rFonts w:ascii="Times New Roman" w:eastAsia="黑体" w:hAnsi="Times New Roman"/>
      <w:sz w:val="21"/>
    </w:rPr>
  </w:style>
  <w:style w:type="paragraph" w:customStyle="1" w:styleId="a4">
    <w:name w:val="引言 表"/>
    <w:next w:val="a8"/>
    <w:pPr>
      <w:numPr>
        <w:ilvl w:val="6"/>
        <w:numId w:val="2"/>
      </w:numPr>
      <w:jc w:val="center"/>
    </w:pPr>
    <w:rPr>
      <w:rFonts w:ascii="Times New Roman" w:eastAsia="黑体" w:hAnsi="Times New Roman"/>
    </w:rPr>
  </w:style>
  <w:style w:type="paragraph" w:customStyle="1" w:styleId="Style6">
    <w:name w:val="_Style 6"/>
    <w:basedOn w:val="a8"/>
    <w:uiPriority w:val="34"/>
    <w:qFormat/>
    <w:pPr>
      <w:ind w:firstLineChars="200" w:firstLine="420"/>
    </w:pPr>
    <w:rPr>
      <w:rFonts w:ascii="Times New Roman" w:hAnsi="Times New Roman"/>
      <w:szCs w:val="20"/>
    </w:rPr>
  </w:style>
  <w:style w:type="paragraph" w:customStyle="1" w:styleId="gh">
    <w:name w:val="样式gh"/>
    <w:basedOn w:val="a8"/>
    <w:link w:val="ghChar"/>
    <w:qFormat/>
    <w:pPr>
      <w:snapToGrid w:val="0"/>
      <w:spacing w:beforeLines="50" w:before="50"/>
    </w:pPr>
    <w:rPr>
      <w:rFonts w:ascii="Times New Roman" w:eastAsia="仿宋" w:hAnsi="Times New Roman"/>
      <w:bCs/>
      <w:szCs w:val="21"/>
    </w:rPr>
  </w:style>
  <w:style w:type="character" w:customStyle="1" w:styleId="ghChar">
    <w:name w:val="样式gh Char"/>
    <w:link w:val="gh"/>
    <w:qFormat/>
    <w:rPr>
      <w:rFonts w:ascii="Times New Roman" w:eastAsia="仿宋" w:hAnsi="Times New Roman"/>
      <w:bCs/>
      <w:szCs w:val="21"/>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lang w:eastAsia="en-US"/>
    </w:rPr>
    <w:tblPr>
      <w:tblCellMar>
        <w:top w:w="0" w:type="dxa"/>
        <w:left w:w="0" w:type="dxa"/>
        <w:bottom w:w="0" w:type="dxa"/>
        <w:right w:w="0" w:type="dxa"/>
      </w:tblCellMar>
    </w:tblPr>
  </w:style>
  <w:style w:type="paragraph" w:customStyle="1" w:styleId="TableParagraph">
    <w:name w:val="Table Paragraph"/>
    <w:basedOn w:val="a8"/>
    <w:uiPriority w:val="1"/>
    <w:qFormat/>
    <w:pPr>
      <w:autoSpaceDE w:val="0"/>
      <w:autoSpaceDN w:val="0"/>
      <w:jc w:val="center"/>
    </w:pPr>
    <w:rPr>
      <w:rFonts w:ascii="宋体" w:hAnsi="宋体" w:cs="宋体"/>
      <w:kern w:val="0"/>
      <w:sz w:val="22"/>
      <w:lang w:eastAsia="en-US"/>
    </w:rPr>
  </w:style>
  <w:style w:type="paragraph" w:customStyle="1" w:styleId="afffc">
    <w:name w:val="一级条标题"/>
    <w:next w:val="a8"/>
    <w:pPr>
      <w:outlineLvl w:val="2"/>
    </w:pPr>
    <w:rPr>
      <w:rFonts w:ascii="Times New Roman" w:eastAsia="黑体" w:hAnsi="Times New Roman"/>
      <w:sz w:val="21"/>
    </w:rPr>
  </w:style>
  <w:style w:type="paragraph" w:customStyle="1" w:styleId="afffd">
    <w:name w:val="二级条标题"/>
    <w:basedOn w:val="afffc"/>
    <w:next w:val="a8"/>
    <w:pPr>
      <w:outlineLvl w:val="3"/>
    </w:pPr>
  </w:style>
  <w:style w:type="paragraph" w:customStyle="1" w:styleId="afffe">
    <w:name w:val="三级条标题"/>
    <w:basedOn w:val="afffd"/>
    <w:next w:val="a8"/>
    <w:pPr>
      <w:outlineLvl w:val="4"/>
    </w:pPr>
  </w:style>
  <w:style w:type="paragraph" w:customStyle="1" w:styleId="affff">
    <w:name w:val="四级条标题"/>
    <w:basedOn w:val="afffe"/>
    <w:next w:val="a8"/>
    <w:pPr>
      <w:outlineLvl w:val="5"/>
    </w:pPr>
  </w:style>
  <w:style w:type="paragraph" w:customStyle="1" w:styleId="affff0">
    <w:name w:val="五级条标题"/>
    <w:basedOn w:val="affff"/>
    <w:next w:val="a8"/>
    <w:pPr>
      <w:outlineLvl w:val="6"/>
    </w:pPr>
  </w:style>
  <w:style w:type="paragraph" w:customStyle="1" w:styleId="affff1">
    <w:name w:val="图表脚注"/>
    <w:next w:val="a8"/>
    <w:pPr>
      <w:ind w:leftChars="200" w:left="300" w:hangingChars="100" w:hanging="100"/>
      <w:jc w:val="both"/>
    </w:pPr>
    <w:rPr>
      <w:rFonts w:ascii="宋体" w:hAnsi="Times New Roman"/>
      <w:sz w:val="18"/>
    </w:rPr>
  </w:style>
  <w:style w:type="character" w:customStyle="1" w:styleId="1d">
    <w:name w:val="不明显参考1"/>
    <w:uiPriority w:val="31"/>
    <w:qFormat/>
    <w:rPr>
      <w:smallCaps/>
      <w:color w:val="5A5A5A"/>
    </w:rPr>
  </w:style>
  <w:style w:type="character" w:customStyle="1" w:styleId="1e">
    <w:name w:val="正文文本 字符1"/>
    <w:basedOn w:val="a9"/>
  </w:style>
  <w:style w:type="character" w:customStyle="1" w:styleId="apple-converted-space">
    <w:name w:val="apple-converted-space"/>
  </w:style>
  <w:style w:type="character" w:customStyle="1" w:styleId="1f">
    <w:name w:val="页脚 字符1"/>
    <w:basedOn w:val="a9"/>
    <w:rPr>
      <w:kern w:val="2"/>
      <w:sz w:val="18"/>
      <w:szCs w:val="18"/>
    </w:rPr>
  </w:style>
  <w:style w:type="character" w:customStyle="1" w:styleId="110">
    <w:name w:val="标题 1 字符1"/>
    <w:basedOn w:val="a9"/>
    <w:rPr>
      <w:rFonts w:ascii="Times New Roman" w:eastAsia="宋体" w:hAnsi="Times New Roman" w:cs="Times New Roman"/>
      <w:b/>
      <w:kern w:val="44"/>
      <w:sz w:val="44"/>
      <w:szCs w:val="20"/>
    </w:rPr>
  </w:style>
  <w:style w:type="character" w:customStyle="1" w:styleId="210">
    <w:name w:val="标题 2 字符1"/>
    <w:basedOn w:val="a9"/>
    <w:rPr>
      <w:rFonts w:ascii="Arial" w:eastAsia="黑体" w:hAnsi="Arial" w:cs="Times New Roman"/>
      <w:b/>
      <w:sz w:val="32"/>
      <w:szCs w:val="20"/>
    </w:rPr>
  </w:style>
  <w:style w:type="character" w:customStyle="1" w:styleId="310">
    <w:name w:val="标题 3 字符1"/>
    <w:basedOn w:val="a9"/>
    <w:rPr>
      <w:rFonts w:ascii="Times New Roman" w:eastAsia="宋体" w:hAnsi="Times New Roman" w:cs="Times New Roman"/>
      <w:kern w:val="0"/>
      <w:sz w:val="24"/>
      <w:szCs w:val="20"/>
    </w:rPr>
  </w:style>
  <w:style w:type="character" w:customStyle="1" w:styleId="410">
    <w:name w:val="标题 4 字符1"/>
    <w:basedOn w:val="a9"/>
    <w:rPr>
      <w:rFonts w:ascii="Arial" w:eastAsia="黑体" w:hAnsi="Arial" w:cs="Times New Roman"/>
      <w:b/>
      <w:sz w:val="28"/>
      <w:szCs w:val="20"/>
    </w:rPr>
  </w:style>
  <w:style w:type="character" w:customStyle="1" w:styleId="510">
    <w:name w:val="标题 5 字符1"/>
    <w:basedOn w:val="a9"/>
    <w:rPr>
      <w:rFonts w:ascii="Times New Roman" w:eastAsia="宋体" w:hAnsi="Times New Roman" w:cs="Times New Roman"/>
      <w:b/>
      <w:sz w:val="28"/>
      <w:szCs w:val="20"/>
    </w:rPr>
  </w:style>
  <w:style w:type="character" w:customStyle="1" w:styleId="61">
    <w:name w:val="标题 6 字符1"/>
    <w:basedOn w:val="a9"/>
    <w:rPr>
      <w:rFonts w:ascii="Arial" w:eastAsia="黑体" w:hAnsi="Arial" w:cs="Times New Roman"/>
      <w:b/>
      <w:sz w:val="24"/>
      <w:szCs w:val="20"/>
    </w:rPr>
  </w:style>
  <w:style w:type="character" w:customStyle="1" w:styleId="71">
    <w:name w:val="标题 7 字符1"/>
    <w:basedOn w:val="a9"/>
    <w:rPr>
      <w:rFonts w:ascii="Times New Roman" w:eastAsia="宋体" w:hAnsi="Times New Roman" w:cs="Times New Roman"/>
      <w:b/>
      <w:sz w:val="24"/>
      <w:szCs w:val="20"/>
    </w:rPr>
  </w:style>
  <w:style w:type="character" w:customStyle="1" w:styleId="81">
    <w:name w:val="标题 8 字符1"/>
    <w:basedOn w:val="a9"/>
    <w:rPr>
      <w:rFonts w:ascii="Arial" w:eastAsia="黑体" w:hAnsi="Arial" w:cs="Times New Roman"/>
      <w:sz w:val="24"/>
      <w:szCs w:val="20"/>
    </w:rPr>
  </w:style>
  <w:style w:type="character" w:customStyle="1" w:styleId="91">
    <w:name w:val="标题 9 字符1"/>
    <w:basedOn w:val="a9"/>
    <w:rPr>
      <w:rFonts w:ascii="Arial" w:eastAsia="黑体" w:hAnsi="Arial" w:cs="Times New Roman"/>
      <w:szCs w:val="20"/>
    </w:rPr>
  </w:style>
  <w:style w:type="character" w:customStyle="1" w:styleId="211">
    <w:name w:val="正文文本 2 字符1"/>
    <w:basedOn w:val="a9"/>
    <w:rPr>
      <w:rFonts w:ascii="Times New Roman" w:eastAsia="宋体" w:hAnsi="Times New Roman" w:cs="Times New Roman"/>
      <w:sz w:val="24"/>
      <w:szCs w:val="20"/>
    </w:rPr>
  </w:style>
  <w:style w:type="character" w:customStyle="1" w:styleId="1f0">
    <w:name w:val="正文文本缩进 字符1"/>
    <w:basedOn w:val="a9"/>
    <w:rPr>
      <w:rFonts w:ascii="Times New Roman" w:eastAsia="宋体" w:hAnsi="Times New Roman" w:cs="Times New Roman"/>
      <w:szCs w:val="20"/>
    </w:rPr>
  </w:style>
  <w:style w:type="character" w:customStyle="1" w:styleId="212">
    <w:name w:val="正文文本缩进 2 字符1"/>
    <w:basedOn w:val="a9"/>
    <w:rPr>
      <w:rFonts w:ascii="Times New Roman" w:eastAsia="宋体" w:hAnsi="Times New Roman" w:cs="Times New Roman"/>
      <w:szCs w:val="20"/>
    </w:rPr>
  </w:style>
  <w:style w:type="character" w:customStyle="1" w:styleId="311">
    <w:name w:val="正文文本缩进 3 字符1"/>
    <w:basedOn w:val="a9"/>
    <w:rPr>
      <w:rFonts w:ascii="宋体" w:eastAsia="宋体" w:hAnsi="宋体" w:cs="Times New Roman"/>
      <w:szCs w:val="20"/>
    </w:rPr>
  </w:style>
  <w:style w:type="character" w:customStyle="1" w:styleId="312">
    <w:name w:val="正文文本 3 字符1"/>
    <w:basedOn w:val="a9"/>
    <w:rPr>
      <w:rFonts w:ascii="宋体" w:eastAsia="宋体" w:hAnsi="宋体" w:cs="Times New Roman"/>
      <w:color w:val="000000"/>
      <w:szCs w:val="20"/>
    </w:rPr>
  </w:style>
  <w:style w:type="character" w:customStyle="1" w:styleId="1f1">
    <w:name w:val="批注框文本 字符1"/>
    <w:basedOn w:val="a9"/>
    <w:rPr>
      <w:rFonts w:ascii="Times New Roman" w:eastAsia="宋体" w:hAnsi="Times New Roman" w:cs="Times New Roman"/>
      <w:sz w:val="18"/>
      <w:szCs w:val="18"/>
    </w:rPr>
  </w:style>
  <w:style w:type="paragraph" w:customStyle="1" w:styleId="Char1">
    <w:name w:val="Char1"/>
    <w:basedOn w:val="a8"/>
    <w:rPr>
      <w:rFonts w:ascii="Times New Roman" w:hAnsi="Times New Roman"/>
      <w:szCs w:val="24"/>
    </w:rPr>
  </w:style>
  <w:style w:type="paragraph" w:customStyle="1" w:styleId="CharChar1CharCharCharCharCharCharCharCharCharCharChar1">
    <w:name w:val="Char Char1 Char Char Char Char Char Char Char Char Char Char Char1"/>
    <w:basedOn w:val="a8"/>
    <w:pPr>
      <w:widowControl/>
      <w:spacing w:after="160" w:line="240" w:lineRule="exact"/>
      <w:jc w:val="left"/>
    </w:pPr>
    <w:rPr>
      <w:rFonts w:ascii="Verdana" w:hAnsi="Verdana"/>
      <w:kern w:val="0"/>
      <w:sz w:val="20"/>
      <w:szCs w:val="20"/>
      <w:lang w:eastAsia="en-US"/>
    </w:rPr>
  </w:style>
  <w:style w:type="paragraph" w:customStyle="1" w:styleId="Char11">
    <w:name w:val="Char11"/>
    <w:basedOn w:val="a8"/>
    <w:rPr>
      <w:rFonts w:ascii="Times New Roman" w:hAnsi="Times New Roman"/>
      <w:szCs w:val="24"/>
    </w:rPr>
  </w:style>
  <w:style w:type="paragraph" w:customStyle="1" w:styleId="Char3">
    <w:name w:val="Char3"/>
    <w:basedOn w:val="a8"/>
    <w:rPr>
      <w:rFonts w:ascii="Arial" w:hAnsi="Arial" w:cs="Arial"/>
      <w:sz w:val="20"/>
      <w:szCs w:val="20"/>
    </w:rPr>
  </w:style>
  <w:style w:type="character" w:customStyle="1" w:styleId="Char0">
    <w:name w:val="纯文本 Char"/>
    <w:basedOn w:val="a9"/>
    <w:uiPriority w:val="99"/>
    <w:semiHidden/>
    <w:rPr>
      <w:rFonts w:ascii="宋体" w:eastAsia="宋体" w:hAnsi="Courier New" w:cs="Courier New"/>
      <w:szCs w:val="21"/>
    </w:rPr>
  </w:style>
  <w:style w:type="character" w:customStyle="1" w:styleId="HTMLChar">
    <w:name w:val="HTML 预设格式 Char"/>
    <w:basedOn w:val="a9"/>
    <w:uiPriority w:val="99"/>
    <w:semiHidden/>
    <w:rPr>
      <w:rFonts w:ascii="Courier New" w:eastAsia="宋体" w:hAnsi="Courier New" w:cs="Courier New"/>
      <w:sz w:val="20"/>
      <w:szCs w:val="20"/>
    </w:rPr>
  </w:style>
  <w:style w:type="paragraph" w:customStyle="1" w:styleId="Char2">
    <w:name w:val="Char2"/>
    <w:basedOn w:val="a8"/>
    <w:pPr>
      <w:ind w:firstLineChars="192" w:firstLine="538"/>
    </w:pPr>
    <w:rPr>
      <w:rFonts w:ascii="黑体" w:eastAsia="黑体" w:hAnsi="宋体"/>
      <w:b/>
      <w:color w:val="000000"/>
      <w:kern w:val="24"/>
      <w:sz w:val="28"/>
      <w:szCs w:val="28"/>
    </w:rPr>
  </w:style>
  <w:style w:type="character" w:customStyle="1" w:styleId="zhangts">
    <w:name w:val="zhangts"/>
    <w:semiHidden/>
    <w:rPr>
      <w:rFonts w:ascii="Arial" w:eastAsia="宋体" w:hAnsi="Arial" w:cs="Arial"/>
      <w:color w:val="000080"/>
      <w:sz w:val="18"/>
      <w:szCs w:val="20"/>
    </w:rPr>
  </w:style>
  <w:style w:type="paragraph" w:customStyle="1" w:styleId="1f2">
    <w:name w:val="修订1"/>
    <w:hidden/>
    <w:uiPriority w:val="99"/>
    <w:semiHidden/>
    <w:rPr>
      <w:rFonts w:ascii="Times New Roman" w:hAnsi="Times New Roman"/>
      <w:kern w:val="2"/>
      <w:sz w:val="21"/>
    </w:rPr>
  </w:style>
  <w:style w:type="paragraph" w:customStyle="1" w:styleId="CharChar0">
    <w:name w:val="字元 字元 Char Char"/>
    <w:basedOn w:val="25"/>
    <w:next w:val="af2"/>
  </w:style>
  <w:style w:type="table" w:customStyle="1" w:styleId="1f3">
    <w:name w:val="网格型1"/>
    <w:basedOn w:val="a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a"/>
    <w:uiPriority w:val="59"/>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1">
    <w:name w:val="xl101"/>
    <w:basedOn w:val="a8"/>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102">
    <w:name w:val="xl102"/>
    <w:basedOn w:val="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103">
    <w:name w:val="xl103"/>
    <w:basedOn w:val="a8"/>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104">
    <w:name w:val="xl104"/>
    <w:basedOn w:val="a8"/>
    <w:pPr>
      <w:widowControl/>
      <w:spacing w:before="100" w:beforeAutospacing="1" w:after="100" w:afterAutospacing="1"/>
      <w:jc w:val="center"/>
    </w:pPr>
    <w:rPr>
      <w:rFonts w:ascii="宋体" w:hAnsi="宋体" w:cs="宋体"/>
      <w:kern w:val="0"/>
      <w:sz w:val="20"/>
      <w:szCs w:val="20"/>
    </w:rPr>
  </w:style>
  <w:style w:type="paragraph" w:customStyle="1" w:styleId="xl105">
    <w:name w:val="xl105"/>
    <w:basedOn w:val="a8"/>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106">
    <w:name w:val="xl106"/>
    <w:basedOn w:val="a8"/>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107">
    <w:name w:val="xl107"/>
    <w:basedOn w:val="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6"/>
      <w:szCs w:val="16"/>
    </w:rPr>
  </w:style>
  <w:style w:type="paragraph" w:customStyle="1" w:styleId="xl108">
    <w:name w:val="xl108"/>
    <w:basedOn w:val="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0">
    <w:name w:val="xl110"/>
    <w:basedOn w:val="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11">
    <w:name w:val="xl111"/>
    <w:basedOn w:val="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112">
    <w:name w:val="xl112"/>
    <w:basedOn w:val="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3">
    <w:name w:val="xl113"/>
    <w:basedOn w:val="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4">
    <w:name w:val="xl114"/>
    <w:basedOn w:val="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116">
    <w:name w:val="xl116"/>
    <w:basedOn w:val="a8"/>
    <w:pPr>
      <w:widowControl/>
      <w:shd w:val="clear" w:color="000000" w:fill="FFFF00"/>
      <w:spacing w:before="100" w:beforeAutospacing="1" w:after="100" w:afterAutospacing="1"/>
      <w:jc w:val="left"/>
    </w:pPr>
    <w:rPr>
      <w:rFonts w:ascii="宋体" w:hAnsi="宋体" w:cs="宋体"/>
      <w:b/>
      <w:bCs/>
      <w:kern w:val="0"/>
      <w:sz w:val="22"/>
    </w:rPr>
  </w:style>
  <w:style w:type="paragraph" w:customStyle="1" w:styleId="xl117">
    <w:name w:val="xl117"/>
    <w:basedOn w:val="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kern w:val="0"/>
      <w:sz w:val="24"/>
      <w:szCs w:val="24"/>
    </w:rPr>
  </w:style>
  <w:style w:type="paragraph" w:customStyle="1" w:styleId="xl118">
    <w:name w:val="xl118"/>
    <w:basedOn w:val="a8"/>
    <w:pPr>
      <w:widowControl/>
      <w:spacing w:before="100" w:beforeAutospacing="1" w:after="100" w:afterAutospacing="1"/>
      <w:jc w:val="left"/>
    </w:pPr>
    <w:rPr>
      <w:rFonts w:ascii="Times New Roman" w:hAnsi="Times New Roman"/>
      <w:kern w:val="0"/>
      <w:sz w:val="24"/>
      <w:szCs w:val="24"/>
    </w:rPr>
  </w:style>
  <w:style w:type="paragraph" w:customStyle="1" w:styleId="xl119">
    <w:name w:val="xl119"/>
    <w:basedOn w:val="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20">
    <w:name w:val="xl120"/>
    <w:basedOn w:val="a8"/>
    <w:pPr>
      <w:widowControl/>
      <w:pBdr>
        <w:top w:val="single" w:sz="8"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xl121">
    <w:name w:val="xl121"/>
    <w:basedOn w:val="a8"/>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xl122">
    <w:name w:val="xl122"/>
    <w:basedOn w:val="a8"/>
    <w:pPr>
      <w:widowControl/>
      <w:pBdr>
        <w:top w:val="single" w:sz="8"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xl123">
    <w:name w:val="xl123"/>
    <w:basedOn w:val="a8"/>
    <w:pPr>
      <w:widowControl/>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xl124">
    <w:name w:val="xl124"/>
    <w:basedOn w:val="a8"/>
    <w:pPr>
      <w:widowControl/>
      <w:pBdr>
        <w:top w:val="single" w:sz="8"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xl125">
    <w:name w:val="xl125"/>
    <w:basedOn w:val="a8"/>
    <w:pPr>
      <w:widowControl/>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xl126">
    <w:name w:val="xl126"/>
    <w:basedOn w:val="a8"/>
    <w:pPr>
      <w:widowControl/>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xl127">
    <w:name w:val="xl127"/>
    <w:basedOn w:val="a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xl128">
    <w:name w:val="xl128"/>
    <w:basedOn w:val="a8"/>
    <w:pPr>
      <w:widowControl/>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xl129">
    <w:name w:val="xl129"/>
    <w:basedOn w:val="a8"/>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2"/>
    </w:rPr>
  </w:style>
  <w:style w:type="paragraph" w:customStyle="1" w:styleId="xl130">
    <w:name w:val="xl130"/>
    <w:basedOn w:val="a8"/>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kern w:val="0"/>
      <w:sz w:val="22"/>
    </w:rPr>
  </w:style>
  <w:style w:type="paragraph" w:customStyle="1" w:styleId="xl131">
    <w:name w:val="xl131"/>
    <w:basedOn w:val="a8"/>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kern w:val="0"/>
      <w:sz w:val="22"/>
    </w:rPr>
  </w:style>
  <w:style w:type="paragraph" w:customStyle="1" w:styleId="xl132">
    <w:name w:val="xl132"/>
    <w:basedOn w:val="a8"/>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2"/>
    </w:rPr>
  </w:style>
  <w:style w:type="paragraph" w:customStyle="1" w:styleId="xl133">
    <w:name w:val="xl133"/>
    <w:basedOn w:val="a8"/>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2"/>
    </w:rPr>
  </w:style>
  <w:style w:type="paragraph" w:customStyle="1" w:styleId="xl134">
    <w:name w:val="xl134"/>
    <w:basedOn w:val="a8"/>
    <w:pPr>
      <w:widowControl/>
      <w:pBdr>
        <w:bottom w:val="single" w:sz="8" w:space="0" w:color="auto"/>
      </w:pBdr>
      <w:spacing w:before="100" w:beforeAutospacing="1" w:after="100" w:afterAutospacing="1"/>
      <w:jc w:val="left"/>
    </w:pPr>
    <w:rPr>
      <w:rFonts w:ascii="宋体" w:hAnsi="宋体" w:cs="宋体"/>
      <w:b/>
      <w:bCs/>
      <w:kern w:val="0"/>
      <w:sz w:val="22"/>
    </w:rPr>
  </w:style>
  <w:style w:type="paragraph" w:customStyle="1" w:styleId="xl135">
    <w:name w:val="xl135"/>
    <w:basedOn w:val="a8"/>
    <w:pPr>
      <w:widowControl/>
      <w:spacing w:before="100" w:beforeAutospacing="1" w:after="100" w:afterAutospacing="1"/>
      <w:jc w:val="left"/>
    </w:pPr>
    <w:rPr>
      <w:rFonts w:ascii="宋体" w:hAnsi="宋体" w:cs="宋体"/>
      <w:kern w:val="0"/>
      <w:sz w:val="24"/>
      <w:szCs w:val="24"/>
    </w:rPr>
  </w:style>
  <w:style w:type="paragraph" w:customStyle="1" w:styleId="xl136">
    <w:name w:val="xl136"/>
    <w:basedOn w:val="a8"/>
    <w:pPr>
      <w:widowControl/>
      <w:spacing w:before="100" w:beforeAutospacing="1" w:after="100" w:afterAutospacing="1"/>
      <w:jc w:val="left"/>
    </w:pPr>
    <w:rPr>
      <w:rFonts w:ascii="宋体" w:hAnsi="宋体" w:cs="宋体"/>
      <w:b/>
      <w:bCs/>
      <w:kern w:val="0"/>
      <w:sz w:val="22"/>
    </w:rPr>
  </w:style>
  <w:style w:type="paragraph" w:customStyle="1" w:styleId="xl137">
    <w:name w:val="xl137"/>
    <w:basedOn w:val="a8"/>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rPr>
  </w:style>
  <w:style w:type="paragraph" w:customStyle="1" w:styleId="xl138">
    <w:name w:val="xl138"/>
    <w:basedOn w:val="a8"/>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rPr>
  </w:style>
  <w:style w:type="paragraph" w:customStyle="1" w:styleId="xl139">
    <w:name w:val="xl139"/>
    <w:basedOn w:val="a8"/>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rPr>
  </w:style>
  <w:style w:type="paragraph" w:customStyle="1" w:styleId="xl140">
    <w:name w:val="xl140"/>
    <w:basedOn w:val="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rPr>
  </w:style>
  <w:style w:type="paragraph" w:customStyle="1" w:styleId="xl141">
    <w:name w:val="xl141"/>
    <w:basedOn w:val="a8"/>
    <w:pPr>
      <w:widowControl/>
      <w:pBdr>
        <w:top w:val="single" w:sz="8"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42">
    <w:name w:val="xl142"/>
    <w:basedOn w:val="a8"/>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43">
    <w:name w:val="xl143"/>
    <w:basedOn w:val="a8"/>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144">
    <w:name w:val="xl144"/>
    <w:basedOn w:val="a8"/>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145">
    <w:name w:val="xl145"/>
    <w:basedOn w:val="a8"/>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rPr>
  </w:style>
  <w:style w:type="paragraph" w:customStyle="1" w:styleId="xl146">
    <w:name w:val="xl146"/>
    <w:basedOn w:val="a8"/>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2"/>
    </w:rPr>
  </w:style>
  <w:style w:type="paragraph" w:customStyle="1" w:styleId="xl147">
    <w:name w:val="xl147"/>
    <w:basedOn w:val="a8"/>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2"/>
    </w:rPr>
  </w:style>
  <w:style w:type="paragraph" w:customStyle="1" w:styleId="xl148">
    <w:name w:val="xl148"/>
    <w:basedOn w:val="a8"/>
    <w:pPr>
      <w:widowControl/>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2"/>
    </w:rPr>
  </w:style>
  <w:style w:type="paragraph" w:customStyle="1" w:styleId="xl149">
    <w:name w:val="xl149"/>
    <w:basedOn w:val="a8"/>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50">
    <w:name w:val="xl150"/>
    <w:basedOn w:val="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51">
    <w:name w:val="xl151"/>
    <w:basedOn w:val="a8"/>
    <w:pPr>
      <w:widowControl/>
      <w:spacing w:before="100" w:beforeAutospacing="1" w:after="100" w:afterAutospacing="1"/>
      <w:jc w:val="left"/>
    </w:pPr>
    <w:rPr>
      <w:rFonts w:ascii="宋体" w:hAnsi="宋体" w:cs="宋体"/>
      <w:b/>
      <w:bCs/>
      <w:kern w:val="0"/>
      <w:szCs w:val="21"/>
    </w:rPr>
  </w:style>
  <w:style w:type="paragraph" w:customStyle="1" w:styleId="xl152">
    <w:name w:val="xl152"/>
    <w:basedOn w:val="a8"/>
    <w:pPr>
      <w:widowControl/>
      <w:spacing w:before="100" w:beforeAutospacing="1" w:after="100" w:afterAutospacing="1"/>
      <w:jc w:val="center"/>
    </w:pPr>
    <w:rPr>
      <w:rFonts w:ascii="Courier New" w:hAnsi="Courier New" w:cs="Courier New"/>
      <w:b/>
      <w:bCs/>
      <w:kern w:val="0"/>
      <w:sz w:val="36"/>
      <w:szCs w:val="36"/>
    </w:rPr>
  </w:style>
  <w:style w:type="paragraph" w:customStyle="1" w:styleId="xl153">
    <w:name w:val="xl153"/>
    <w:basedOn w:val="a8"/>
    <w:pPr>
      <w:widowControl/>
      <w:spacing w:before="100" w:beforeAutospacing="1" w:after="100" w:afterAutospacing="1"/>
      <w:jc w:val="left"/>
    </w:pPr>
    <w:rPr>
      <w:rFonts w:ascii="宋体" w:hAnsi="宋体" w:cs="宋体"/>
      <w:kern w:val="0"/>
      <w:sz w:val="22"/>
    </w:rPr>
  </w:style>
  <w:style w:type="character" w:styleId="affff2">
    <w:name w:val="Placeholder Text"/>
    <w:uiPriority w:val="99"/>
    <w:semiHidden/>
    <w:rPr>
      <w:color w:val="808080"/>
    </w:rPr>
  </w:style>
  <w:style w:type="paragraph" w:customStyle="1" w:styleId="-11">
    <w:name w:val="彩色列表 - 强调文字颜色 11"/>
    <w:basedOn w:val="a8"/>
    <w:uiPriority w:val="34"/>
    <w:qFormat/>
    <w:pPr>
      <w:ind w:firstLineChars="200" w:firstLine="420"/>
    </w:pPr>
  </w:style>
  <w:style w:type="table" w:customStyle="1" w:styleId="43">
    <w:name w:val="网格型4"/>
    <w:basedOn w:val="aa"/>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修订1"/>
    <w:hidden/>
    <w:uiPriority w:val="99"/>
    <w:semiHidden/>
    <w:rPr>
      <w:rFonts w:asciiTheme="minorHAnsi" w:eastAsiaTheme="minorEastAsia" w:hAnsiTheme="minorHAnsi" w:cstheme="minorBidi"/>
      <w:kern w:val="2"/>
      <w:sz w:val="21"/>
      <w:szCs w:val="22"/>
    </w:rPr>
  </w:style>
  <w:style w:type="paragraph" w:customStyle="1" w:styleId="2a">
    <w:name w:val="修订2"/>
    <w:hidden/>
    <w:uiPriority w:val="99"/>
    <w:semiHidden/>
    <w:rPr>
      <w:rFonts w:asciiTheme="minorHAnsi" w:eastAsiaTheme="minorEastAsia" w:hAnsiTheme="minorHAnsi" w:cstheme="minorBidi"/>
      <w:kern w:val="2"/>
      <w:sz w:val="21"/>
      <w:szCs w:val="22"/>
    </w:rPr>
  </w:style>
  <w:style w:type="table" w:customStyle="1" w:styleId="TableGrid">
    <w:name w:val="TableGrid"/>
    <w:rPr>
      <w:rFonts w:asciiTheme="minorHAnsi" w:eastAsiaTheme="minorEastAsia" w:hAnsiTheme="minorHAnsi" w:cstheme="minorBidi"/>
    </w:rPr>
    <w:tblPr>
      <w:tblCellMar>
        <w:top w:w="0" w:type="dxa"/>
        <w:left w:w="0" w:type="dxa"/>
        <w:bottom w:w="0" w:type="dxa"/>
        <w:right w:w="0" w:type="dxa"/>
      </w:tblCellMar>
    </w:tblPr>
  </w:style>
  <w:style w:type="paragraph" w:customStyle="1" w:styleId="120">
    <w:name w:val="样式 宋体 行距: 最小值 12 磅"/>
    <w:basedOn w:val="a8"/>
    <w:pPr>
      <w:widowControl/>
      <w:spacing w:line="280" w:lineRule="atLeast"/>
      <w:ind w:firstLine="360"/>
      <w:jc w:val="left"/>
    </w:pPr>
    <w:rPr>
      <w:rFonts w:ascii="宋体" w:hAnsi="宋体" w:cs="宋体"/>
      <w:kern w:val="0"/>
      <w:sz w:val="22"/>
      <w:szCs w:val="20"/>
      <w:lang w:eastAsia="en-US" w:bidi="en-US"/>
    </w:rPr>
  </w:style>
  <w:style w:type="character" w:customStyle="1" w:styleId="afff5">
    <w:name w:val="无间隔 字符"/>
    <w:basedOn w:val="a9"/>
    <w:link w:val="afff4"/>
    <w:uiPriority w:val="1"/>
    <w:rPr>
      <w:rFonts w:ascii="宋体" w:hAnsi="宋体"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49F84-B149-4B0E-9980-A29BD7D89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441</Words>
  <Characters>2518</Characters>
  <Application>Microsoft Office Word</Application>
  <DocSecurity>0</DocSecurity>
  <Lines>20</Lines>
  <Paragraphs>5</Paragraphs>
  <ScaleCrop>false</ScaleCrop>
  <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加强工程安全管理的措施</dc:title>
  <dc:creator>zhangy210</dc:creator>
  <cp:lastModifiedBy>User</cp:lastModifiedBy>
  <cp:revision>36</cp:revision>
  <cp:lastPrinted>2019-05-14T07:58:00Z</cp:lastPrinted>
  <dcterms:created xsi:type="dcterms:W3CDTF">2019-05-10T07:43:00Z</dcterms:created>
  <dcterms:modified xsi:type="dcterms:W3CDTF">2023-05-25T02:08:00Z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4D8BEA6EADBC4E3498116F244481583F</vt:lpwstr>
  </property>
</Properties>
</file>